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36" w:rsidRDefault="005F2F36" w:rsidP="005F2F36">
      <w:pPr>
        <w:pStyle w:val="a5"/>
        <w:tabs>
          <w:tab w:val="left" w:pos="993"/>
          <w:tab w:val="left" w:pos="54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EA5512">
        <w:rPr>
          <w:rFonts w:ascii="Times New Roman" w:hAnsi="Times New Roman" w:cs="Times New Roman"/>
          <w:sz w:val="24"/>
        </w:rPr>
        <w:t>3</w:t>
      </w:r>
    </w:p>
    <w:p w:rsidR="005F2F36" w:rsidRDefault="005F2F36" w:rsidP="005F2F36">
      <w:pPr>
        <w:pStyle w:val="a5"/>
        <w:tabs>
          <w:tab w:val="left" w:pos="993"/>
          <w:tab w:val="left" w:pos="54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Департамента промышленности</w:t>
      </w:r>
    </w:p>
    <w:p w:rsidR="005F2F36" w:rsidRDefault="005F2F36" w:rsidP="005F2F36">
      <w:pPr>
        <w:pStyle w:val="a5"/>
        <w:tabs>
          <w:tab w:val="left" w:pos="993"/>
          <w:tab w:val="left" w:pos="5493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Ханты-Мансийского автономного округа – Югры</w:t>
      </w:r>
    </w:p>
    <w:p w:rsidR="005F2F36" w:rsidRDefault="005F2F36" w:rsidP="005F2F36">
      <w:pPr>
        <w:pStyle w:val="a5"/>
        <w:tabs>
          <w:tab w:val="left" w:pos="993"/>
          <w:tab w:val="left" w:pos="5493"/>
        </w:tabs>
        <w:spacing w:after="0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«__» ________ 2017г. № ______</w:t>
      </w:r>
    </w:p>
    <w:p w:rsidR="00EF3EC3" w:rsidRDefault="00EF3EC3" w:rsidP="008733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EC3" w:rsidRDefault="00EF3EC3" w:rsidP="0087331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B3A" w:rsidRPr="003F4A5D" w:rsidRDefault="001B4B3A" w:rsidP="003F4A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A5D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применению порядка заключения концессионных соглашений в отношении объектов в сфере обращения с твердыми коммунальными отходами </w:t>
      </w:r>
    </w:p>
    <w:p w:rsidR="00D358BF" w:rsidRPr="003F4A5D" w:rsidRDefault="00D358BF" w:rsidP="003F4A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(далее также – Методические рекомендации)</w:t>
      </w:r>
    </w:p>
    <w:p w:rsidR="00D358BF" w:rsidRPr="003F4A5D" w:rsidRDefault="00D358BF" w:rsidP="003F4A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8BF" w:rsidRPr="003F4A5D" w:rsidRDefault="00D358BF" w:rsidP="003F4A5D">
      <w:pPr>
        <w:tabs>
          <w:tab w:val="left" w:pos="709"/>
        </w:tabs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Pr="003F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3F4A5D">
        <w:rPr>
          <w:rFonts w:ascii="Times New Roman" w:hAnsi="Times New Roman" w:cs="Times New Roman"/>
          <w:sz w:val="28"/>
          <w:szCs w:val="28"/>
        </w:rPr>
        <w:t xml:space="preserve">направлены на разъяснение </w:t>
      </w:r>
      <w:r w:rsidRPr="003F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муниципальных образований Ханты-Мансийского автономного округа – Югры (далее </w:t>
      </w:r>
      <w:r w:rsidR="00584AD9" w:rsidRPr="003F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3F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автономный округ, регион, Югра)  </w:t>
      </w:r>
      <w:r w:rsidRPr="003F4A5D">
        <w:rPr>
          <w:rFonts w:ascii="Times New Roman" w:hAnsi="Times New Roman" w:cs="Times New Roman"/>
          <w:sz w:val="28"/>
          <w:szCs w:val="28"/>
        </w:rPr>
        <w:t>порядка заключения концессионных соглашений</w:t>
      </w:r>
      <w:r w:rsidR="00EF3EC3" w:rsidRPr="003F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создании объектов обращения с твердыми коммунальными отходами</w:t>
      </w:r>
      <w:r w:rsidR="002C54AA" w:rsidRPr="003F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О</w:t>
      </w:r>
      <w:r w:rsidR="00584AD9" w:rsidRPr="003F4A5D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бъект)</w:t>
      </w:r>
      <w:r w:rsidRPr="003F4A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A5D" w:rsidRDefault="003F4A5D" w:rsidP="003F4A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 w:rsidR="00410D72" w:rsidRPr="003F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</w:t>
      </w:r>
      <w:r w:rsidR="00F10A74" w:rsidRPr="003F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7331D" w:rsidRPr="003F4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="0087331D" w:rsidRPr="003F4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907" w:rsidRPr="003F4A5D" w:rsidRDefault="00F10A74" w:rsidP="003F4A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(</w:t>
      </w:r>
      <w:r w:rsidR="00531EB1" w:rsidRPr="003F4A5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EF3EC3" w:rsidRPr="003F4A5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F3EC3" w:rsidRPr="003F4A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1EB1" w:rsidRPr="003F4A5D">
        <w:rPr>
          <w:rFonts w:ascii="Times New Roman" w:hAnsi="Times New Roman" w:cs="Times New Roman"/>
          <w:sz w:val="28"/>
          <w:szCs w:val="28"/>
        </w:rPr>
        <w:t xml:space="preserve"> </w:t>
      </w:r>
      <w:r w:rsidRPr="003F4A5D">
        <w:rPr>
          <w:rFonts w:ascii="Times New Roman" w:hAnsi="Times New Roman" w:cs="Times New Roman"/>
          <w:sz w:val="28"/>
          <w:szCs w:val="28"/>
        </w:rPr>
        <w:t xml:space="preserve">МО) </w:t>
      </w:r>
      <w:r w:rsidR="00410D72" w:rsidRPr="003F4A5D">
        <w:rPr>
          <w:rFonts w:ascii="Times New Roman" w:hAnsi="Times New Roman" w:cs="Times New Roman"/>
          <w:sz w:val="28"/>
          <w:szCs w:val="28"/>
        </w:rPr>
        <w:t>по заключению концессионного соглашения</w:t>
      </w:r>
    </w:p>
    <w:p w:rsidR="00410D72" w:rsidRPr="003F4A5D" w:rsidRDefault="00F10A74" w:rsidP="003F4A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 (</w:t>
      </w:r>
      <w:r w:rsidR="00531EB1" w:rsidRPr="003F4A5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C54AA" w:rsidRPr="003F4A5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F3EC3" w:rsidRPr="003F4A5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1EB1" w:rsidRPr="003F4A5D">
        <w:rPr>
          <w:rFonts w:ascii="Times New Roman" w:hAnsi="Times New Roman" w:cs="Times New Roman"/>
          <w:sz w:val="28"/>
          <w:szCs w:val="28"/>
        </w:rPr>
        <w:t xml:space="preserve"> </w:t>
      </w:r>
      <w:r w:rsidRPr="003F4A5D">
        <w:rPr>
          <w:rFonts w:ascii="Times New Roman" w:hAnsi="Times New Roman" w:cs="Times New Roman"/>
          <w:sz w:val="28"/>
          <w:szCs w:val="28"/>
        </w:rPr>
        <w:t>КС)</w:t>
      </w:r>
      <w:r w:rsidR="005F2F36" w:rsidRPr="003F4A5D">
        <w:rPr>
          <w:rFonts w:ascii="Times New Roman" w:hAnsi="Times New Roman" w:cs="Times New Roman"/>
          <w:sz w:val="28"/>
          <w:szCs w:val="28"/>
        </w:rPr>
        <w:t xml:space="preserve"> </w:t>
      </w:r>
      <w:r w:rsidR="00EF1BBF" w:rsidRPr="003F4A5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C54AA" w:rsidRPr="003F4A5D">
        <w:rPr>
          <w:rFonts w:ascii="Times New Roman" w:hAnsi="Times New Roman" w:cs="Times New Roman"/>
          <w:sz w:val="28"/>
          <w:szCs w:val="28"/>
        </w:rPr>
        <w:t>О</w:t>
      </w:r>
      <w:r w:rsidR="00EF1BBF" w:rsidRPr="003F4A5D">
        <w:rPr>
          <w:rFonts w:ascii="Times New Roman" w:hAnsi="Times New Roman" w:cs="Times New Roman"/>
          <w:sz w:val="28"/>
          <w:szCs w:val="28"/>
        </w:rPr>
        <w:t>бъектов</w:t>
      </w:r>
      <w:r w:rsidR="00FD3DFB" w:rsidRPr="003F4A5D">
        <w:rPr>
          <w:rFonts w:ascii="Times New Roman" w:hAnsi="Times New Roman" w:cs="Times New Roman"/>
          <w:sz w:val="28"/>
          <w:szCs w:val="28"/>
        </w:rPr>
        <w:t>:</w:t>
      </w:r>
    </w:p>
    <w:p w:rsidR="00946907" w:rsidRPr="003F4A5D" w:rsidRDefault="00946907" w:rsidP="003F4A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A5D" w:rsidRPr="003F4A5D" w:rsidRDefault="005F2F36" w:rsidP="003F4A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A5D">
        <w:rPr>
          <w:rFonts w:ascii="Times New Roman" w:hAnsi="Times New Roman" w:cs="Times New Roman"/>
          <w:b/>
          <w:sz w:val="28"/>
          <w:szCs w:val="28"/>
        </w:rPr>
        <w:t xml:space="preserve">ЭТАП I. </w:t>
      </w:r>
    </w:p>
    <w:p w:rsidR="005F2F36" w:rsidRDefault="005F2F36" w:rsidP="003F4A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ПОДГОТОВИТЕЛЬНЫЙ ЭТАП. ОБЩИЕ МЕРОПРИЯТИЯ</w:t>
      </w:r>
      <w:r w:rsidR="00946907" w:rsidRPr="003F4A5D">
        <w:rPr>
          <w:rFonts w:ascii="Times New Roman" w:hAnsi="Times New Roman" w:cs="Times New Roman"/>
          <w:sz w:val="28"/>
          <w:szCs w:val="28"/>
        </w:rPr>
        <w:t>.</w:t>
      </w:r>
    </w:p>
    <w:p w:rsidR="003B7AA8" w:rsidRPr="003F4A5D" w:rsidRDefault="005F2F36" w:rsidP="003B7AA8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5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7AA8" w:rsidRPr="003F4A5D">
        <w:rPr>
          <w:rFonts w:ascii="Times New Roman" w:hAnsi="Times New Roman" w:cs="Times New Roman"/>
          <w:b/>
          <w:sz w:val="28"/>
          <w:szCs w:val="28"/>
        </w:rPr>
        <w:t xml:space="preserve">Принятие </w:t>
      </w:r>
      <w:r w:rsidR="003B7AA8">
        <w:rPr>
          <w:rFonts w:ascii="Times New Roman" w:hAnsi="Times New Roman" w:cs="Times New Roman"/>
          <w:b/>
          <w:sz w:val="28"/>
          <w:szCs w:val="28"/>
        </w:rPr>
        <w:t xml:space="preserve">муниципального правового акта </w:t>
      </w:r>
      <w:r w:rsidR="003B7AA8" w:rsidRPr="003F4A5D">
        <w:rPr>
          <w:rFonts w:ascii="Times New Roman" w:hAnsi="Times New Roman" w:cs="Times New Roman"/>
          <w:b/>
          <w:sz w:val="28"/>
          <w:szCs w:val="28"/>
        </w:rPr>
        <w:t xml:space="preserve">(далее также – </w:t>
      </w:r>
      <w:r w:rsidR="003B7AA8">
        <w:rPr>
          <w:rFonts w:ascii="Times New Roman" w:hAnsi="Times New Roman" w:cs="Times New Roman"/>
          <w:b/>
          <w:sz w:val="28"/>
          <w:szCs w:val="28"/>
        </w:rPr>
        <w:t>М</w:t>
      </w:r>
      <w:r w:rsidR="003B7AA8" w:rsidRPr="003F4A5D">
        <w:rPr>
          <w:rFonts w:ascii="Times New Roman" w:hAnsi="Times New Roman" w:cs="Times New Roman"/>
          <w:b/>
          <w:sz w:val="28"/>
          <w:szCs w:val="28"/>
        </w:rPr>
        <w:t>ПА) о порядке принятия решений о заключении КС на уровне МО.</w:t>
      </w:r>
    </w:p>
    <w:p w:rsidR="003B7AA8" w:rsidRPr="003F4A5D" w:rsidRDefault="003B7AA8" w:rsidP="003B7AA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F4A5D">
        <w:rPr>
          <w:rFonts w:ascii="Times New Roman" w:hAnsi="Times New Roman" w:cs="Times New Roman"/>
          <w:sz w:val="28"/>
          <w:szCs w:val="28"/>
        </w:rPr>
        <w:t xml:space="preserve">ПА о принятии решений о заключении КС должны быть регламентированы следующие вопросы: </w:t>
      </w:r>
    </w:p>
    <w:p w:rsidR="00C75125" w:rsidRPr="003F4A5D" w:rsidRDefault="00C75125" w:rsidP="003B7AA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органы, уполномоченные на принятие решений о заключении </w:t>
      </w:r>
      <w:r w:rsidR="002C54AA" w:rsidRPr="003F4A5D">
        <w:rPr>
          <w:rFonts w:ascii="Times New Roman" w:hAnsi="Times New Roman" w:cs="Times New Roman"/>
          <w:sz w:val="28"/>
          <w:szCs w:val="28"/>
        </w:rPr>
        <w:t>КС</w:t>
      </w:r>
      <w:r w:rsidRPr="003F4A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75125" w:rsidRPr="003F4A5D" w:rsidRDefault="00C75125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органы, уполномоченные на рассмотрение предложений лиц, выступающих с инициативой заключения КС без проведения конкурса в соответствии со статьей 37 </w:t>
      </w:r>
      <w:r w:rsidR="00162459" w:rsidRPr="003F4A5D">
        <w:rPr>
          <w:rFonts w:ascii="Times New Roman" w:hAnsi="Times New Roman" w:cs="Times New Roman"/>
          <w:sz w:val="28"/>
          <w:szCs w:val="28"/>
        </w:rPr>
        <w:t>Федерального закона от 21.07.2005 №115-ФЗ «О концессионных соглашениях» (далее – Закон № 115-ФЗ)</w:t>
      </w:r>
      <w:r w:rsidRPr="003F4A5D">
        <w:rPr>
          <w:rFonts w:ascii="Times New Roman" w:hAnsi="Times New Roman" w:cs="Times New Roman"/>
          <w:sz w:val="28"/>
          <w:szCs w:val="28"/>
        </w:rPr>
        <w:t>;</w:t>
      </w:r>
    </w:p>
    <w:p w:rsidR="00C75125" w:rsidRPr="003F4A5D" w:rsidRDefault="00C75125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порядок принятия решений о заключении от имени МО КС на срок, превышающий срок действия утвержденных лимитов бюджетных обязательств в соответствии со статьей 78 Бюджетного кодекса Российской Федерации;</w:t>
      </w:r>
    </w:p>
    <w:p w:rsidR="00C75125" w:rsidRPr="003F4A5D" w:rsidRDefault="00C75125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порядок формирован</w:t>
      </w:r>
      <w:r w:rsidR="002C54AA" w:rsidRPr="003F4A5D">
        <w:rPr>
          <w:rFonts w:ascii="Times New Roman" w:hAnsi="Times New Roman" w:cs="Times New Roman"/>
          <w:sz w:val="28"/>
          <w:szCs w:val="28"/>
        </w:rPr>
        <w:t>ия перечня О</w:t>
      </w:r>
      <w:r w:rsidRPr="003F4A5D">
        <w:rPr>
          <w:rFonts w:ascii="Times New Roman" w:hAnsi="Times New Roman" w:cs="Times New Roman"/>
          <w:sz w:val="28"/>
          <w:szCs w:val="28"/>
        </w:rPr>
        <w:t>бъектов, в отношение которых планируется заключение КС;</w:t>
      </w:r>
    </w:p>
    <w:p w:rsidR="00C75125" w:rsidRDefault="00C75125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lastRenderedPageBreak/>
        <w:t>порядок рассмотрения предложения лиц, выступающих с инициативой заключения КС.</w:t>
      </w:r>
    </w:p>
    <w:p w:rsidR="003F4A5D" w:rsidRPr="003F4A5D" w:rsidRDefault="003F4A5D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2F36" w:rsidRPr="003F4A5D" w:rsidRDefault="005F2F36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B7AA8">
        <w:rPr>
          <w:rFonts w:ascii="Times New Roman" w:hAnsi="Times New Roman" w:cs="Times New Roman"/>
          <w:b/>
          <w:sz w:val="28"/>
          <w:szCs w:val="28"/>
        </w:rPr>
        <w:t>Проверка соответствия</w:t>
      </w:r>
      <w:r w:rsidR="001B48D9" w:rsidRPr="003F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AA8">
        <w:rPr>
          <w:rFonts w:ascii="Times New Roman" w:hAnsi="Times New Roman" w:cs="Times New Roman"/>
          <w:b/>
          <w:sz w:val="28"/>
          <w:szCs w:val="28"/>
        </w:rPr>
        <w:t>О</w:t>
      </w:r>
      <w:r w:rsidRPr="003F4A5D">
        <w:rPr>
          <w:rFonts w:ascii="Times New Roman" w:hAnsi="Times New Roman" w:cs="Times New Roman"/>
          <w:b/>
          <w:sz w:val="28"/>
          <w:szCs w:val="28"/>
        </w:rPr>
        <w:t xml:space="preserve">бъекта </w:t>
      </w:r>
      <w:r w:rsidR="003B7AA8">
        <w:rPr>
          <w:rFonts w:ascii="Times New Roman" w:hAnsi="Times New Roman" w:cs="Times New Roman"/>
          <w:b/>
          <w:sz w:val="28"/>
          <w:szCs w:val="28"/>
        </w:rPr>
        <w:t xml:space="preserve">параметрам </w:t>
      </w:r>
      <w:r w:rsidR="00EF3EC3" w:rsidRPr="003F4A5D">
        <w:rPr>
          <w:rFonts w:ascii="Times New Roman" w:hAnsi="Times New Roman" w:cs="Times New Roman"/>
          <w:b/>
          <w:sz w:val="28"/>
          <w:szCs w:val="28"/>
        </w:rPr>
        <w:t>Территориальн</w:t>
      </w:r>
      <w:r w:rsidR="001B48D9" w:rsidRPr="003F4A5D">
        <w:rPr>
          <w:rFonts w:ascii="Times New Roman" w:hAnsi="Times New Roman" w:cs="Times New Roman"/>
          <w:b/>
          <w:sz w:val="28"/>
          <w:szCs w:val="28"/>
        </w:rPr>
        <w:t>ой</w:t>
      </w:r>
      <w:r w:rsidR="00EF3EC3" w:rsidRPr="003F4A5D">
        <w:rPr>
          <w:rFonts w:ascii="Times New Roman" w:hAnsi="Times New Roman" w:cs="Times New Roman"/>
          <w:b/>
          <w:sz w:val="28"/>
          <w:szCs w:val="28"/>
        </w:rPr>
        <w:t xml:space="preserve"> схем</w:t>
      </w:r>
      <w:r w:rsidR="003B7AA8">
        <w:rPr>
          <w:rFonts w:ascii="Times New Roman" w:hAnsi="Times New Roman" w:cs="Times New Roman"/>
          <w:b/>
          <w:sz w:val="28"/>
          <w:szCs w:val="28"/>
        </w:rPr>
        <w:t>ы</w:t>
      </w:r>
      <w:r w:rsidR="00EF3EC3" w:rsidRPr="003F4A5D">
        <w:rPr>
          <w:rFonts w:ascii="Times New Roman" w:hAnsi="Times New Roman" w:cs="Times New Roman"/>
          <w:b/>
          <w:sz w:val="28"/>
          <w:szCs w:val="28"/>
        </w:rPr>
        <w:t xml:space="preserve"> обращения с отходами, в том числе с твердыми коммунальными отходами, в Югре</w:t>
      </w:r>
      <w:r w:rsidR="00C75125" w:rsidRPr="003F4A5D">
        <w:rPr>
          <w:rFonts w:ascii="Times New Roman" w:hAnsi="Times New Roman" w:cs="Times New Roman"/>
          <w:b/>
          <w:sz w:val="28"/>
          <w:szCs w:val="28"/>
        </w:rPr>
        <w:t>, утвержденной</w:t>
      </w:r>
      <w:r w:rsidR="00EF3EC3" w:rsidRPr="003F4A5D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  <w:r w:rsidR="00584AD9" w:rsidRPr="003F4A5D">
        <w:rPr>
          <w:rFonts w:ascii="Times New Roman" w:hAnsi="Times New Roman" w:cs="Times New Roman"/>
          <w:b/>
          <w:sz w:val="28"/>
          <w:szCs w:val="28"/>
        </w:rPr>
        <w:t>м</w:t>
      </w:r>
      <w:r w:rsidR="00EF3EC3" w:rsidRPr="003F4A5D">
        <w:rPr>
          <w:rFonts w:ascii="Times New Roman" w:hAnsi="Times New Roman" w:cs="Times New Roman"/>
          <w:b/>
          <w:sz w:val="28"/>
          <w:szCs w:val="28"/>
        </w:rPr>
        <w:t xml:space="preserve"> Правительства </w:t>
      </w:r>
      <w:r w:rsidR="00946907" w:rsidRPr="003F4A5D">
        <w:rPr>
          <w:rFonts w:ascii="Times New Roman" w:hAnsi="Times New Roman" w:cs="Times New Roman"/>
          <w:b/>
          <w:sz w:val="28"/>
          <w:szCs w:val="28"/>
        </w:rPr>
        <w:t>автономного округа</w:t>
      </w:r>
      <w:r w:rsidR="00584AD9" w:rsidRPr="003F4A5D">
        <w:rPr>
          <w:rFonts w:ascii="Times New Roman" w:hAnsi="Times New Roman" w:cs="Times New Roman"/>
          <w:b/>
          <w:sz w:val="28"/>
          <w:szCs w:val="28"/>
        </w:rPr>
        <w:t xml:space="preserve"> от 21.10.2016 №</w:t>
      </w:r>
      <w:r w:rsidR="00C75125" w:rsidRPr="003F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EC3" w:rsidRPr="003F4A5D">
        <w:rPr>
          <w:rFonts w:ascii="Times New Roman" w:hAnsi="Times New Roman" w:cs="Times New Roman"/>
          <w:b/>
          <w:sz w:val="28"/>
          <w:szCs w:val="28"/>
        </w:rPr>
        <w:t>559-рп</w:t>
      </w:r>
      <w:r w:rsidR="00584AD9" w:rsidRPr="003F4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AD9" w:rsidRPr="003F4A5D">
        <w:rPr>
          <w:rFonts w:ascii="Times New Roman" w:hAnsi="Times New Roman" w:cs="Times New Roman"/>
          <w:sz w:val="28"/>
          <w:szCs w:val="28"/>
        </w:rPr>
        <w:t>(далее также – Территориальная схема)</w:t>
      </w:r>
      <w:r w:rsidRPr="003F4A5D">
        <w:rPr>
          <w:rFonts w:ascii="Times New Roman" w:hAnsi="Times New Roman" w:cs="Times New Roman"/>
          <w:sz w:val="28"/>
          <w:szCs w:val="28"/>
        </w:rPr>
        <w:t>:</w:t>
      </w:r>
    </w:p>
    <w:p w:rsidR="005F2F36" w:rsidRPr="003F4A5D" w:rsidRDefault="00C75125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24.06.1998 № 89-ФЗ «Об отходах производства и потребления» </w:t>
      </w:r>
      <w:r w:rsidR="002C54AA" w:rsidRPr="003F4A5D">
        <w:rPr>
          <w:rFonts w:ascii="Times New Roman" w:hAnsi="Times New Roman" w:cs="Times New Roman"/>
          <w:sz w:val="28"/>
          <w:szCs w:val="28"/>
        </w:rPr>
        <w:t>О</w:t>
      </w:r>
      <w:r w:rsidR="001B48D9" w:rsidRPr="003F4A5D">
        <w:rPr>
          <w:rFonts w:ascii="Times New Roman" w:hAnsi="Times New Roman" w:cs="Times New Roman"/>
          <w:sz w:val="28"/>
          <w:szCs w:val="28"/>
        </w:rPr>
        <w:t xml:space="preserve">бъект должен быть включен в </w:t>
      </w:r>
      <w:r w:rsidR="005F2F36" w:rsidRPr="003F4A5D">
        <w:rPr>
          <w:rFonts w:ascii="Times New Roman" w:hAnsi="Times New Roman" w:cs="Times New Roman"/>
          <w:sz w:val="28"/>
          <w:szCs w:val="28"/>
        </w:rPr>
        <w:t>Территориальн</w:t>
      </w:r>
      <w:r w:rsidR="001B48D9" w:rsidRPr="003F4A5D">
        <w:rPr>
          <w:rFonts w:ascii="Times New Roman" w:hAnsi="Times New Roman" w:cs="Times New Roman"/>
          <w:sz w:val="28"/>
          <w:szCs w:val="28"/>
        </w:rPr>
        <w:t>ую</w:t>
      </w:r>
      <w:r w:rsidR="005F2F36" w:rsidRPr="003F4A5D">
        <w:rPr>
          <w:rFonts w:ascii="Times New Roman" w:hAnsi="Times New Roman" w:cs="Times New Roman"/>
          <w:sz w:val="28"/>
          <w:szCs w:val="28"/>
        </w:rPr>
        <w:t xml:space="preserve"> схем</w:t>
      </w:r>
      <w:r w:rsidR="001B48D9" w:rsidRPr="003F4A5D">
        <w:rPr>
          <w:rFonts w:ascii="Times New Roman" w:hAnsi="Times New Roman" w:cs="Times New Roman"/>
          <w:sz w:val="28"/>
          <w:szCs w:val="28"/>
        </w:rPr>
        <w:t xml:space="preserve">у и соответствовать </w:t>
      </w:r>
      <w:r w:rsidRPr="003F4A5D">
        <w:rPr>
          <w:rFonts w:ascii="Times New Roman" w:hAnsi="Times New Roman" w:cs="Times New Roman"/>
          <w:sz w:val="28"/>
          <w:szCs w:val="28"/>
        </w:rPr>
        <w:t>параметр</w:t>
      </w:r>
      <w:r w:rsidR="001B48D9" w:rsidRPr="003F4A5D">
        <w:rPr>
          <w:rFonts w:ascii="Times New Roman" w:hAnsi="Times New Roman" w:cs="Times New Roman"/>
          <w:sz w:val="28"/>
          <w:szCs w:val="28"/>
        </w:rPr>
        <w:t>ам, указанным в ней</w:t>
      </w:r>
      <w:r w:rsidR="005F2F36" w:rsidRPr="003F4A5D">
        <w:rPr>
          <w:rFonts w:ascii="Times New Roman" w:hAnsi="Times New Roman" w:cs="Times New Roman"/>
          <w:sz w:val="28"/>
          <w:szCs w:val="28"/>
        </w:rPr>
        <w:t>.</w:t>
      </w:r>
    </w:p>
    <w:p w:rsidR="001B48D9" w:rsidRPr="003F4A5D" w:rsidRDefault="001B48D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В случае отсу</w:t>
      </w:r>
      <w:r w:rsidR="002C54AA" w:rsidRPr="003F4A5D">
        <w:rPr>
          <w:rFonts w:ascii="Times New Roman" w:hAnsi="Times New Roman" w:cs="Times New Roman"/>
          <w:sz w:val="28"/>
          <w:szCs w:val="28"/>
        </w:rPr>
        <w:t>тствия планируемого к созданию О</w:t>
      </w:r>
      <w:r w:rsidRPr="003F4A5D">
        <w:rPr>
          <w:rFonts w:ascii="Times New Roman" w:hAnsi="Times New Roman" w:cs="Times New Roman"/>
          <w:sz w:val="28"/>
          <w:szCs w:val="28"/>
        </w:rPr>
        <w:t xml:space="preserve">бъекта в Территориальной схеме, МО направляет </w:t>
      </w:r>
      <w:r w:rsidR="002C54AA" w:rsidRPr="003F4A5D">
        <w:rPr>
          <w:rFonts w:ascii="Times New Roman" w:hAnsi="Times New Roman" w:cs="Times New Roman"/>
          <w:sz w:val="28"/>
          <w:szCs w:val="28"/>
        </w:rPr>
        <w:t xml:space="preserve">в адрес Деппромышленности Югры </w:t>
      </w:r>
      <w:r w:rsidRPr="003F4A5D">
        <w:rPr>
          <w:rFonts w:ascii="Times New Roman" w:hAnsi="Times New Roman" w:cs="Times New Roman"/>
          <w:sz w:val="28"/>
          <w:szCs w:val="28"/>
        </w:rPr>
        <w:t xml:space="preserve">обоснованные предложения по включению </w:t>
      </w:r>
      <w:r w:rsidR="002C54AA" w:rsidRPr="003F4A5D">
        <w:rPr>
          <w:rFonts w:ascii="Times New Roman" w:hAnsi="Times New Roman" w:cs="Times New Roman"/>
          <w:sz w:val="28"/>
          <w:szCs w:val="28"/>
        </w:rPr>
        <w:t>О</w:t>
      </w:r>
      <w:r w:rsidRPr="003F4A5D">
        <w:rPr>
          <w:rFonts w:ascii="Times New Roman" w:hAnsi="Times New Roman" w:cs="Times New Roman"/>
          <w:sz w:val="28"/>
          <w:szCs w:val="28"/>
        </w:rPr>
        <w:t>бъекта в Территориальную схему.</w:t>
      </w:r>
    </w:p>
    <w:p w:rsidR="00C75125" w:rsidRPr="003F4A5D" w:rsidRDefault="00C75125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На основании Территориальной схемы</w:t>
      </w:r>
      <w:r w:rsidR="002C54AA" w:rsidRPr="003F4A5D">
        <w:rPr>
          <w:rFonts w:ascii="Times New Roman" w:hAnsi="Times New Roman" w:cs="Times New Roman"/>
          <w:sz w:val="28"/>
          <w:szCs w:val="28"/>
        </w:rPr>
        <w:t>, мероприятия по созданию О</w:t>
      </w:r>
      <w:r w:rsidRPr="003F4A5D">
        <w:rPr>
          <w:rFonts w:ascii="Times New Roman" w:hAnsi="Times New Roman" w:cs="Times New Roman"/>
          <w:sz w:val="28"/>
          <w:szCs w:val="28"/>
        </w:rPr>
        <w:t>бъектов вносятся в муниципальные программы по обращению с отходами с указанием наименований</w:t>
      </w:r>
      <w:r w:rsidR="002C54AA" w:rsidRPr="003F4A5D">
        <w:rPr>
          <w:rFonts w:ascii="Times New Roman" w:hAnsi="Times New Roman" w:cs="Times New Roman"/>
          <w:sz w:val="28"/>
          <w:szCs w:val="28"/>
        </w:rPr>
        <w:t xml:space="preserve"> и</w:t>
      </w:r>
      <w:r w:rsidRPr="003F4A5D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r w:rsidR="002C54AA" w:rsidRPr="003F4A5D">
        <w:rPr>
          <w:rFonts w:ascii="Times New Roman" w:hAnsi="Times New Roman" w:cs="Times New Roman"/>
          <w:sz w:val="28"/>
          <w:szCs w:val="28"/>
        </w:rPr>
        <w:t>О</w:t>
      </w:r>
      <w:r w:rsidRPr="003F4A5D">
        <w:rPr>
          <w:rFonts w:ascii="Times New Roman" w:hAnsi="Times New Roman" w:cs="Times New Roman"/>
          <w:sz w:val="28"/>
          <w:szCs w:val="28"/>
        </w:rPr>
        <w:t>бъектов, сроков и источников финансирования мероприятий.</w:t>
      </w:r>
    </w:p>
    <w:p w:rsidR="00C75125" w:rsidRPr="003F4A5D" w:rsidRDefault="00C75125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Таким образом, в муниципальной программе должн</w:t>
      </w:r>
      <w:r w:rsidR="002C54AA" w:rsidRPr="003F4A5D">
        <w:rPr>
          <w:rFonts w:ascii="Times New Roman" w:hAnsi="Times New Roman" w:cs="Times New Roman"/>
          <w:sz w:val="28"/>
          <w:szCs w:val="28"/>
        </w:rPr>
        <w:t>ы</w:t>
      </w:r>
      <w:r w:rsidRPr="003F4A5D">
        <w:rPr>
          <w:rFonts w:ascii="Times New Roman" w:hAnsi="Times New Roman" w:cs="Times New Roman"/>
          <w:sz w:val="28"/>
          <w:szCs w:val="28"/>
        </w:rPr>
        <w:t xml:space="preserve"> быть  предусмотрен</w:t>
      </w:r>
      <w:r w:rsidR="002C54AA" w:rsidRPr="003F4A5D">
        <w:rPr>
          <w:rFonts w:ascii="Times New Roman" w:hAnsi="Times New Roman" w:cs="Times New Roman"/>
          <w:sz w:val="28"/>
          <w:szCs w:val="28"/>
        </w:rPr>
        <w:t>ы</w:t>
      </w:r>
      <w:r w:rsidRPr="003F4A5D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2C54AA" w:rsidRPr="003F4A5D">
        <w:rPr>
          <w:rFonts w:ascii="Times New Roman" w:hAnsi="Times New Roman" w:cs="Times New Roman"/>
          <w:sz w:val="28"/>
          <w:szCs w:val="28"/>
        </w:rPr>
        <w:t>О</w:t>
      </w:r>
      <w:r w:rsidRPr="003F4A5D">
        <w:rPr>
          <w:rFonts w:ascii="Times New Roman" w:hAnsi="Times New Roman" w:cs="Times New Roman"/>
          <w:sz w:val="28"/>
          <w:szCs w:val="28"/>
        </w:rPr>
        <w:t>бъекта и мероприяти</w:t>
      </w:r>
      <w:r w:rsidR="002C54AA" w:rsidRPr="003F4A5D">
        <w:rPr>
          <w:rFonts w:ascii="Times New Roman" w:hAnsi="Times New Roman" w:cs="Times New Roman"/>
          <w:sz w:val="28"/>
          <w:szCs w:val="28"/>
        </w:rPr>
        <w:t>я</w:t>
      </w:r>
      <w:r w:rsidRPr="003F4A5D">
        <w:rPr>
          <w:rFonts w:ascii="Times New Roman" w:hAnsi="Times New Roman" w:cs="Times New Roman"/>
          <w:sz w:val="28"/>
          <w:szCs w:val="28"/>
        </w:rPr>
        <w:t xml:space="preserve"> по исполнению финансовых обязательств по КС.</w:t>
      </w:r>
    </w:p>
    <w:p w:rsidR="00C75125" w:rsidRPr="003F4A5D" w:rsidRDefault="00C75125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В случае отсутствия таких сведений либо выявления несоотв</w:t>
      </w:r>
      <w:r w:rsidR="009C3DD9" w:rsidRPr="003F4A5D">
        <w:rPr>
          <w:rFonts w:ascii="Times New Roman" w:hAnsi="Times New Roman" w:cs="Times New Roman"/>
          <w:sz w:val="28"/>
          <w:szCs w:val="28"/>
        </w:rPr>
        <w:t>етствия сведений о создаваемом О</w:t>
      </w:r>
      <w:r w:rsidRPr="003F4A5D">
        <w:rPr>
          <w:rFonts w:ascii="Times New Roman" w:hAnsi="Times New Roman" w:cs="Times New Roman"/>
          <w:sz w:val="28"/>
          <w:szCs w:val="28"/>
        </w:rPr>
        <w:t>бъекте программным документам</w:t>
      </w:r>
      <w:r w:rsidR="009C3DD9" w:rsidRPr="003F4A5D">
        <w:rPr>
          <w:rFonts w:ascii="Times New Roman" w:hAnsi="Times New Roman" w:cs="Times New Roman"/>
          <w:sz w:val="28"/>
          <w:szCs w:val="28"/>
        </w:rPr>
        <w:t>,</w:t>
      </w:r>
      <w:r w:rsidRPr="003F4A5D">
        <w:rPr>
          <w:rFonts w:ascii="Times New Roman" w:hAnsi="Times New Roman" w:cs="Times New Roman"/>
          <w:sz w:val="28"/>
          <w:szCs w:val="28"/>
        </w:rPr>
        <w:t xml:space="preserve"> необходимо внесение соответствующих изменений в указанные документы в установленном порядке.</w:t>
      </w:r>
    </w:p>
    <w:p w:rsidR="009C3DD9" w:rsidRPr="003F4A5D" w:rsidRDefault="009C3DD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С</w:t>
      </w:r>
      <w:r w:rsidR="00C75125" w:rsidRPr="003F4A5D">
        <w:rPr>
          <w:rFonts w:ascii="Times New Roman" w:hAnsi="Times New Roman" w:cs="Times New Roman"/>
          <w:sz w:val="28"/>
          <w:szCs w:val="28"/>
        </w:rPr>
        <w:t xml:space="preserve">огласно положениям Закона № 115-ФЗ </w:t>
      </w:r>
      <w:r w:rsidRPr="003F4A5D">
        <w:rPr>
          <w:rFonts w:ascii="Times New Roman" w:hAnsi="Times New Roman" w:cs="Times New Roman"/>
          <w:sz w:val="28"/>
          <w:szCs w:val="28"/>
        </w:rPr>
        <w:t>МО</w:t>
      </w:r>
      <w:r w:rsidR="00C75125" w:rsidRPr="003F4A5D">
        <w:rPr>
          <w:rFonts w:ascii="Times New Roman" w:hAnsi="Times New Roman" w:cs="Times New Roman"/>
          <w:sz w:val="28"/>
          <w:szCs w:val="28"/>
        </w:rPr>
        <w:t>, в соответствии со своими полномочиями, каждый год до 1 февраля текущего календарного го</w:t>
      </w:r>
      <w:r w:rsidRPr="003F4A5D">
        <w:rPr>
          <w:rFonts w:ascii="Times New Roman" w:hAnsi="Times New Roman" w:cs="Times New Roman"/>
          <w:sz w:val="28"/>
          <w:szCs w:val="28"/>
        </w:rPr>
        <w:t>да обязаны утверждать перечень О</w:t>
      </w:r>
      <w:r w:rsidR="00C75125" w:rsidRPr="003F4A5D">
        <w:rPr>
          <w:rFonts w:ascii="Times New Roman" w:hAnsi="Times New Roman" w:cs="Times New Roman"/>
          <w:sz w:val="28"/>
          <w:szCs w:val="28"/>
        </w:rPr>
        <w:t>бъектов, в отношении которы</w:t>
      </w:r>
      <w:r w:rsidRPr="003F4A5D">
        <w:rPr>
          <w:rFonts w:ascii="Times New Roman" w:hAnsi="Times New Roman" w:cs="Times New Roman"/>
          <w:sz w:val="28"/>
          <w:szCs w:val="28"/>
        </w:rPr>
        <w:t xml:space="preserve">х планируется заключение КС. </w:t>
      </w:r>
    </w:p>
    <w:p w:rsidR="009C3DD9" w:rsidRPr="003F4A5D" w:rsidRDefault="009C3DD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После принятия НПА, регламентирующего порядок формирования перечня Объектов, в отношении которых планируется заключение КС, создаваемый Объект подлежит включению в вышеуказанный перечень в установленном порядке.</w:t>
      </w:r>
    </w:p>
    <w:p w:rsidR="00C75125" w:rsidRPr="003F4A5D" w:rsidRDefault="009C3DD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Утвержденный перечень  Объектов необходимо </w:t>
      </w:r>
      <w:r w:rsidR="00C75125" w:rsidRPr="003F4A5D">
        <w:rPr>
          <w:rFonts w:ascii="Times New Roman" w:hAnsi="Times New Roman" w:cs="Times New Roman"/>
          <w:sz w:val="28"/>
          <w:szCs w:val="28"/>
        </w:rPr>
        <w:t>размещать</w:t>
      </w:r>
      <w:r w:rsidRPr="003F4A5D">
        <w:rPr>
          <w:rFonts w:ascii="Times New Roman" w:hAnsi="Times New Roman" w:cs="Times New Roman"/>
          <w:sz w:val="28"/>
          <w:szCs w:val="28"/>
        </w:rPr>
        <w:t xml:space="preserve"> </w:t>
      </w:r>
      <w:r w:rsidR="00C75125" w:rsidRPr="003F4A5D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Pr="003F4A5D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</w:t>
      </w:r>
      <w:r w:rsidR="00C75125" w:rsidRPr="003F4A5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C75125" w:rsidRPr="003F4A5D">
        <w:rPr>
          <w:rFonts w:ascii="Times New Roman" w:hAnsi="Times New Roman" w:cs="Times New Roman"/>
          <w:sz w:val="28"/>
          <w:szCs w:val="28"/>
        </w:rPr>
        <w:lastRenderedPageBreak/>
        <w:t>«Интернет», а также на официальном сайте концедента в информационно-телекоммуникационной сети «Интернет».</w:t>
      </w:r>
    </w:p>
    <w:p w:rsidR="00C75125" w:rsidRPr="003F4A5D" w:rsidRDefault="00C75125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Указанный перечень носит информационный характер.</w:t>
      </w:r>
    </w:p>
    <w:p w:rsidR="00584AD9" w:rsidRPr="003F4A5D" w:rsidRDefault="00584AD9" w:rsidP="003F4A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F36" w:rsidRPr="003F4A5D" w:rsidRDefault="005F2F36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5D">
        <w:rPr>
          <w:rFonts w:ascii="Times New Roman" w:hAnsi="Times New Roman" w:cs="Times New Roman"/>
          <w:b/>
          <w:sz w:val="28"/>
          <w:szCs w:val="28"/>
        </w:rPr>
        <w:t>3. Предварительные расчеты стоимости создания объекта.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На подготовительном этапе, в целях расчета необходимой валовой выручки (далее также – НВВ) по проекту и возможного тарифа, МО целесообразно составить финансовую модель, руководствуясь исходными данными проекта.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Финансовая модель должна основываться на инвестиционной и производс</w:t>
      </w:r>
      <w:r w:rsidR="009C3DD9" w:rsidRPr="003F4A5D">
        <w:rPr>
          <w:rFonts w:ascii="Times New Roman" w:hAnsi="Times New Roman" w:cs="Times New Roman"/>
          <w:sz w:val="28"/>
          <w:szCs w:val="28"/>
        </w:rPr>
        <w:t xml:space="preserve">твенной программе концессионера, подготовленной </w:t>
      </w:r>
      <w:r w:rsidR="001E1F9F" w:rsidRPr="003F4A5D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 (далее также – ТКО), утвержденным </w:t>
      </w:r>
      <w:r w:rsidR="009C3DD9" w:rsidRPr="003F4A5D">
        <w:rPr>
          <w:rFonts w:ascii="Times New Roman" w:hAnsi="Times New Roman" w:cs="Times New Roman"/>
          <w:sz w:val="28"/>
          <w:szCs w:val="28"/>
        </w:rPr>
        <w:t xml:space="preserve"> </w:t>
      </w:r>
      <w:r w:rsidR="001E1F9F" w:rsidRPr="003F4A5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16.05.2016 № 424.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В зависимости от возможностей бюджета МО проект может предусматривать капит</w:t>
      </w:r>
      <w:r w:rsidR="001E1F9F" w:rsidRPr="003F4A5D">
        <w:rPr>
          <w:rFonts w:ascii="Times New Roman" w:hAnsi="Times New Roman" w:cs="Times New Roman"/>
          <w:sz w:val="28"/>
          <w:szCs w:val="28"/>
        </w:rPr>
        <w:t>альный грант на этапе создания О</w:t>
      </w:r>
      <w:r w:rsidRPr="003F4A5D">
        <w:rPr>
          <w:rFonts w:ascii="Times New Roman" w:hAnsi="Times New Roman" w:cs="Times New Roman"/>
          <w:sz w:val="28"/>
          <w:szCs w:val="28"/>
        </w:rPr>
        <w:t>бъекта, что позволит снизить давление на требуемый концессионером тариф и снизит НВВ по проекту.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Капитальный грант – это часть расходов по созданию </w:t>
      </w:r>
      <w:r w:rsidR="003B7AA8">
        <w:rPr>
          <w:rFonts w:ascii="Times New Roman" w:hAnsi="Times New Roman" w:cs="Times New Roman"/>
          <w:sz w:val="28"/>
          <w:szCs w:val="28"/>
        </w:rPr>
        <w:t>Объекта</w:t>
      </w:r>
      <w:r w:rsidRPr="003F4A5D">
        <w:rPr>
          <w:rFonts w:ascii="Times New Roman" w:hAnsi="Times New Roman" w:cs="Times New Roman"/>
          <w:sz w:val="28"/>
          <w:szCs w:val="28"/>
        </w:rPr>
        <w:t>, принимаемая на себя концедентом и выплачиваемая концессионеру на инвестиционной стадии проекта. Рекомендуется выплачивать капитальный грант в форме субсидии на возмещение фактических расходов концессионера в соответствии с проектной документацией без НДС.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Для концессионных проектов в области создания и эксплуатации полигонов ТКО рекомендуется применять следующую формулу расчета НВВ или минимального гарантированного дохода (МГД) концессионера для проекта.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МГД(НВВ) = Т * V * (1 – К) . где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Т – предполагаемый тариф без НДС за тонну или м</w:t>
      </w:r>
      <w:r w:rsidRPr="003B7AA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4A5D">
        <w:rPr>
          <w:rFonts w:ascii="Times New Roman" w:hAnsi="Times New Roman" w:cs="Times New Roman"/>
          <w:sz w:val="28"/>
          <w:szCs w:val="28"/>
        </w:rPr>
        <w:t xml:space="preserve"> (в зависимости от того, что применимо) в соответствии с производственной и инвестиционной программой проекта;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V – объем ТКО в год в тоннах или м</w:t>
      </w:r>
      <w:r w:rsidRPr="003B7AA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F4A5D">
        <w:rPr>
          <w:rFonts w:ascii="Times New Roman" w:hAnsi="Times New Roman" w:cs="Times New Roman"/>
          <w:sz w:val="28"/>
          <w:szCs w:val="28"/>
        </w:rPr>
        <w:t xml:space="preserve"> (в зависимости от того, что применимо);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К – обязательства, принимаемые на себя концессионером в случаях недополучения запланированных доходов от использования (эксплуатации) объекта, объем недозагрузки проектной мощности объекта, </w:t>
      </w:r>
      <w:r w:rsidRPr="003F4A5D">
        <w:rPr>
          <w:rFonts w:ascii="Times New Roman" w:hAnsi="Times New Roman" w:cs="Times New Roman"/>
          <w:sz w:val="28"/>
          <w:szCs w:val="28"/>
        </w:rPr>
        <w:lastRenderedPageBreak/>
        <w:t>вследствие которого концессионер обязуется принять на себя убытки от недополучения запланированных доходов (рекомендуемый размер 0,25).</w:t>
      </w:r>
    </w:p>
    <w:p w:rsidR="005F2F36" w:rsidRPr="003F4A5D" w:rsidRDefault="005F2F36" w:rsidP="003F4A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F36" w:rsidRPr="003F4A5D" w:rsidRDefault="005F2F36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5D">
        <w:rPr>
          <w:rFonts w:ascii="Times New Roman" w:hAnsi="Times New Roman" w:cs="Times New Roman"/>
          <w:b/>
          <w:sz w:val="28"/>
          <w:szCs w:val="28"/>
        </w:rPr>
        <w:t xml:space="preserve">4. Выбор </w:t>
      </w:r>
      <w:r w:rsidR="00582B14" w:rsidRPr="003F4A5D">
        <w:rPr>
          <w:rFonts w:ascii="Times New Roman" w:hAnsi="Times New Roman" w:cs="Times New Roman"/>
          <w:b/>
          <w:sz w:val="28"/>
          <w:szCs w:val="28"/>
        </w:rPr>
        <w:t xml:space="preserve">земельного участка </w:t>
      </w:r>
      <w:r w:rsidR="00584AD9" w:rsidRPr="003F4A5D">
        <w:rPr>
          <w:rFonts w:ascii="Times New Roman" w:hAnsi="Times New Roman" w:cs="Times New Roman"/>
          <w:b/>
          <w:sz w:val="28"/>
          <w:szCs w:val="28"/>
        </w:rPr>
        <w:t>(далее также</w:t>
      </w:r>
      <w:r w:rsidR="00F96D50" w:rsidRPr="003F4A5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84AD9" w:rsidRPr="003F4A5D">
        <w:rPr>
          <w:rFonts w:ascii="Times New Roman" w:hAnsi="Times New Roman" w:cs="Times New Roman"/>
          <w:b/>
          <w:sz w:val="28"/>
          <w:szCs w:val="28"/>
        </w:rPr>
        <w:t xml:space="preserve"> ЗУ) </w:t>
      </w:r>
      <w:r w:rsidR="001E1F9F" w:rsidRPr="003F4A5D">
        <w:rPr>
          <w:rFonts w:ascii="Times New Roman" w:hAnsi="Times New Roman" w:cs="Times New Roman"/>
          <w:b/>
          <w:sz w:val="28"/>
          <w:szCs w:val="28"/>
        </w:rPr>
        <w:t>для создания О</w:t>
      </w:r>
      <w:r w:rsidRPr="003F4A5D">
        <w:rPr>
          <w:rFonts w:ascii="Times New Roman" w:hAnsi="Times New Roman" w:cs="Times New Roman"/>
          <w:b/>
          <w:sz w:val="28"/>
          <w:szCs w:val="28"/>
        </w:rPr>
        <w:t>бъекта:</w:t>
      </w:r>
    </w:p>
    <w:p w:rsidR="00987766" w:rsidRPr="003F4A5D" w:rsidRDefault="00EB41ED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МО н</w:t>
      </w:r>
      <w:r w:rsidR="00987766" w:rsidRPr="003F4A5D">
        <w:rPr>
          <w:rFonts w:ascii="Times New Roman" w:hAnsi="Times New Roman" w:cs="Times New Roman"/>
          <w:sz w:val="28"/>
          <w:szCs w:val="28"/>
        </w:rPr>
        <w:t xml:space="preserve">а подготовительном этапе должен быть выполнен выбор </w:t>
      </w:r>
      <w:r w:rsidR="00582B14" w:rsidRPr="003F4A5D">
        <w:rPr>
          <w:rFonts w:ascii="Times New Roman" w:hAnsi="Times New Roman" w:cs="Times New Roman"/>
          <w:sz w:val="28"/>
          <w:szCs w:val="28"/>
        </w:rPr>
        <w:t>ЗУ</w:t>
      </w:r>
      <w:r w:rsidRPr="003F4A5D">
        <w:rPr>
          <w:rFonts w:ascii="Times New Roman" w:hAnsi="Times New Roman" w:cs="Times New Roman"/>
          <w:sz w:val="28"/>
          <w:szCs w:val="28"/>
        </w:rPr>
        <w:t xml:space="preserve"> для создания О</w:t>
      </w:r>
      <w:r w:rsidR="00987766" w:rsidRPr="003F4A5D">
        <w:rPr>
          <w:rFonts w:ascii="Times New Roman" w:hAnsi="Times New Roman" w:cs="Times New Roman"/>
          <w:sz w:val="28"/>
          <w:szCs w:val="28"/>
        </w:rPr>
        <w:t>бъекта.</w:t>
      </w:r>
    </w:p>
    <w:p w:rsidR="00987766" w:rsidRPr="003F4A5D" w:rsidRDefault="00EB41ED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Критерии, которым должен соответствовать ЗУ</w:t>
      </w:r>
      <w:r w:rsidR="00987766" w:rsidRPr="003F4A5D">
        <w:rPr>
          <w:rFonts w:ascii="Times New Roman" w:hAnsi="Times New Roman" w:cs="Times New Roman"/>
          <w:sz w:val="28"/>
          <w:szCs w:val="28"/>
        </w:rPr>
        <w:t>: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1.</w:t>
      </w:r>
      <w:r w:rsidRPr="003F4A5D">
        <w:rPr>
          <w:rFonts w:ascii="Times New Roman" w:hAnsi="Times New Roman" w:cs="Times New Roman"/>
          <w:sz w:val="28"/>
          <w:szCs w:val="28"/>
        </w:rPr>
        <w:tab/>
        <w:t>отсутствие в границах ЗУ и прилегающей к нему территории: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1.1.</w:t>
      </w:r>
      <w:r w:rsidRPr="003F4A5D">
        <w:rPr>
          <w:rFonts w:ascii="Times New Roman" w:hAnsi="Times New Roman" w:cs="Times New Roman"/>
          <w:sz w:val="28"/>
          <w:szCs w:val="28"/>
        </w:rPr>
        <w:tab/>
        <w:t>городских и сельских поселений;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1.2.</w:t>
      </w:r>
      <w:r w:rsidRPr="003F4A5D">
        <w:rPr>
          <w:rFonts w:ascii="Times New Roman" w:hAnsi="Times New Roman" w:cs="Times New Roman"/>
          <w:sz w:val="28"/>
          <w:szCs w:val="28"/>
        </w:rPr>
        <w:tab/>
        <w:t>рекреационных зон (лесопарковых зон, садоводческих кооперативов, территорий массового отдыха населения, зелёных зон городов и т.д.);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1.3.</w:t>
      </w:r>
      <w:r w:rsidRPr="003F4A5D">
        <w:rPr>
          <w:rFonts w:ascii="Times New Roman" w:hAnsi="Times New Roman" w:cs="Times New Roman"/>
          <w:sz w:val="28"/>
          <w:szCs w:val="28"/>
        </w:rPr>
        <w:tab/>
        <w:t>лечебно-оздоровительных, курортных зон (территорий зон охраны курортов);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2.</w:t>
      </w:r>
      <w:r w:rsidRPr="003F4A5D">
        <w:rPr>
          <w:rFonts w:ascii="Times New Roman" w:hAnsi="Times New Roman" w:cs="Times New Roman"/>
          <w:sz w:val="28"/>
          <w:szCs w:val="28"/>
        </w:rPr>
        <w:tab/>
        <w:t>минимальное расстояние от границ ЗУ до жилой застройки (садовых участков, других мест с постоянным пребывание</w:t>
      </w:r>
      <w:r w:rsidR="00EB41ED" w:rsidRPr="003F4A5D">
        <w:rPr>
          <w:rFonts w:ascii="Times New Roman" w:hAnsi="Times New Roman" w:cs="Times New Roman"/>
          <w:sz w:val="28"/>
          <w:szCs w:val="28"/>
        </w:rPr>
        <w:t xml:space="preserve">м населения) – не менее 500 м. </w:t>
      </w:r>
      <w:r w:rsidRPr="003F4A5D">
        <w:rPr>
          <w:rFonts w:ascii="Times New Roman" w:hAnsi="Times New Roman" w:cs="Times New Roman"/>
          <w:sz w:val="28"/>
          <w:szCs w:val="28"/>
        </w:rPr>
        <w:t>для размещения ТКО, от</w:t>
      </w:r>
      <w:r w:rsidR="00EB41ED" w:rsidRPr="003F4A5D">
        <w:rPr>
          <w:rFonts w:ascii="Times New Roman" w:hAnsi="Times New Roman" w:cs="Times New Roman"/>
          <w:sz w:val="28"/>
          <w:szCs w:val="28"/>
        </w:rPr>
        <w:t>ходов III, IV классов опасности</w:t>
      </w:r>
      <w:r w:rsidRPr="003F4A5D">
        <w:rPr>
          <w:rFonts w:ascii="Times New Roman" w:hAnsi="Times New Roman" w:cs="Times New Roman"/>
          <w:sz w:val="28"/>
          <w:szCs w:val="28"/>
        </w:rPr>
        <w:t xml:space="preserve"> и не менее 1 000 м. для объектов размещения отходов I-II классов опасности;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3.</w:t>
      </w:r>
      <w:r w:rsidRPr="003F4A5D">
        <w:rPr>
          <w:rFonts w:ascii="Times New Roman" w:hAnsi="Times New Roman" w:cs="Times New Roman"/>
          <w:sz w:val="28"/>
          <w:szCs w:val="28"/>
        </w:rPr>
        <w:tab/>
        <w:t>отсутствие в границах ЗУ водных объектов и их водоохранных зон (а также берегов рек, прудов, открытых водоемов), болот, ледников, снежников;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4.</w:t>
      </w:r>
      <w:r w:rsidRPr="003F4A5D">
        <w:rPr>
          <w:rFonts w:ascii="Times New Roman" w:hAnsi="Times New Roman" w:cs="Times New Roman"/>
          <w:sz w:val="28"/>
          <w:szCs w:val="28"/>
        </w:rPr>
        <w:tab/>
        <w:t>отсутствие в границах ЗУ зон санитарной охраны (водосборных площадей, зон питания) источников поверхностных, подземных, минеральных вод, вод, добываемых в бальнеологических целях, а также для извлечения ценных минеральных ресурсов;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5.</w:t>
      </w:r>
      <w:r w:rsidRPr="003F4A5D">
        <w:rPr>
          <w:rFonts w:ascii="Times New Roman" w:hAnsi="Times New Roman" w:cs="Times New Roman"/>
          <w:sz w:val="28"/>
          <w:szCs w:val="28"/>
        </w:rPr>
        <w:tab/>
        <w:t>отсутствие в границах ЗУ мест залегания полезных ископаемых и ведения горных работ (в случаях, если возникает угроза загрязнения мест залегания полезных ископаемых и безопасности ведения горных работ);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6.</w:t>
      </w:r>
      <w:r w:rsidRPr="003F4A5D">
        <w:rPr>
          <w:rFonts w:ascii="Times New Roman" w:hAnsi="Times New Roman" w:cs="Times New Roman"/>
          <w:sz w:val="28"/>
          <w:szCs w:val="28"/>
        </w:rPr>
        <w:tab/>
        <w:t>отсутствие в границах ЗУ: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6.1.</w:t>
      </w:r>
      <w:r w:rsidRPr="003F4A5D">
        <w:rPr>
          <w:rFonts w:ascii="Times New Roman" w:hAnsi="Times New Roman" w:cs="Times New Roman"/>
          <w:sz w:val="28"/>
          <w:szCs w:val="28"/>
        </w:rPr>
        <w:tab/>
        <w:t>путей миграции животных;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6.2.</w:t>
      </w:r>
      <w:r w:rsidRPr="003F4A5D">
        <w:rPr>
          <w:rFonts w:ascii="Times New Roman" w:hAnsi="Times New Roman" w:cs="Times New Roman"/>
          <w:sz w:val="28"/>
          <w:szCs w:val="28"/>
        </w:rPr>
        <w:tab/>
        <w:t>нерестилищ, расположенных в непосредственной близости;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6.3.</w:t>
      </w:r>
      <w:r w:rsidRPr="003F4A5D">
        <w:rPr>
          <w:rFonts w:ascii="Times New Roman" w:hAnsi="Times New Roman" w:cs="Times New Roman"/>
          <w:sz w:val="28"/>
          <w:szCs w:val="28"/>
        </w:rPr>
        <w:tab/>
        <w:t>ареалов обитания животных и растений, занесённых в Красные книги федерального и регионального значения;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6.4.</w:t>
      </w:r>
      <w:r w:rsidRPr="003F4A5D">
        <w:rPr>
          <w:rFonts w:ascii="Times New Roman" w:hAnsi="Times New Roman" w:cs="Times New Roman"/>
          <w:sz w:val="28"/>
          <w:szCs w:val="28"/>
        </w:rPr>
        <w:tab/>
        <w:t>особо охраняемых природных территорий федерального, регионального и местного уровней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lastRenderedPageBreak/>
        <w:t>6.5.</w:t>
      </w:r>
      <w:r w:rsidRPr="003F4A5D">
        <w:rPr>
          <w:rFonts w:ascii="Times New Roman" w:hAnsi="Times New Roman" w:cs="Times New Roman"/>
          <w:sz w:val="28"/>
          <w:szCs w:val="28"/>
        </w:rPr>
        <w:tab/>
        <w:t>иных объектов, уязвимых с точки зрения обеспечения сохранности окружающей среды и естественных экологических систем;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7.</w:t>
      </w:r>
      <w:r w:rsidRPr="003F4A5D">
        <w:rPr>
          <w:rFonts w:ascii="Times New Roman" w:hAnsi="Times New Roman" w:cs="Times New Roman"/>
          <w:sz w:val="28"/>
          <w:szCs w:val="28"/>
        </w:rPr>
        <w:tab/>
        <w:t>отсутствие в границах ЗУ объектов культурного наследия – памятников истории и культуры (охранной зоны объекта культурного наследия);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8.</w:t>
      </w:r>
      <w:r w:rsidRPr="003F4A5D">
        <w:rPr>
          <w:rFonts w:ascii="Times New Roman" w:hAnsi="Times New Roman" w:cs="Times New Roman"/>
          <w:sz w:val="28"/>
          <w:szCs w:val="28"/>
        </w:rPr>
        <w:tab/>
        <w:t>соответствие проекту районной планировки (территориальной схеме обращения с отходами);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9.</w:t>
      </w:r>
      <w:r w:rsidRPr="003F4A5D">
        <w:rPr>
          <w:rFonts w:ascii="Times New Roman" w:hAnsi="Times New Roman" w:cs="Times New Roman"/>
          <w:sz w:val="28"/>
          <w:szCs w:val="28"/>
        </w:rPr>
        <w:tab/>
        <w:t>категория земель ЗУ – «земли промышленности, энергетики, транспорта и связи…»;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10.</w:t>
      </w:r>
      <w:r w:rsidRPr="003F4A5D">
        <w:rPr>
          <w:rFonts w:ascii="Times New Roman" w:hAnsi="Times New Roman" w:cs="Times New Roman"/>
          <w:sz w:val="28"/>
          <w:szCs w:val="28"/>
        </w:rPr>
        <w:tab/>
        <w:t>минимальное расстояние от границ ЗУ до ближайшего аэродрома – не менее 15 км. от контрольной точки аэродрома (а в полосах воздушных подходов – на удалении не менее 30 км.);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11.</w:t>
      </w:r>
      <w:r w:rsidRPr="003F4A5D">
        <w:rPr>
          <w:rFonts w:ascii="Times New Roman" w:hAnsi="Times New Roman" w:cs="Times New Roman"/>
          <w:sz w:val="28"/>
          <w:szCs w:val="28"/>
        </w:rPr>
        <w:tab/>
        <w:t>отсутствие в границах ЗУ опасных зон: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11.1. отвалов породы угольных и сланцевых шахт;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11.2. обогатительных фабрик (горно-обогатительных комбинатов);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11.3. опасных промышленных объектов;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12.</w:t>
      </w:r>
      <w:r w:rsidRPr="003F4A5D">
        <w:rPr>
          <w:rFonts w:ascii="Times New Roman" w:hAnsi="Times New Roman" w:cs="Times New Roman"/>
          <w:sz w:val="28"/>
          <w:szCs w:val="28"/>
        </w:rPr>
        <w:tab/>
        <w:t>отсутствие в границах ЗУ: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12.1. геологических разломов;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12.2. зон активного карста;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12.3. зон выхода на поверхность трещиноватых пород;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12.4. других зон с проявлением опасных геологических явлений;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13.</w:t>
      </w:r>
      <w:r w:rsidRPr="003F4A5D">
        <w:rPr>
          <w:rFonts w:ascii="Times New Roman" w:hAnsi="Times New Roman" w:cs="Times New Roman"/>
          <w:sz w:val="28"/>
          <w:szCs w:val="28"/>
        </w:rPr>
        <w:tab/>
        <w:t>отсутствие в границах ЗУ: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13.1. заболоченных мест (болот глубиной более 1 м.);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13.2. мест, затопляемых паводковыми водами;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13.3. других мест / зон с проявлением опасных гидрологических явлений;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14.</w:t>
      </w:r>
      <w:r w:rsidRPr="003F4A5D">
        <w:rPr>
          <w:rFonts w:ascii="Times New Roman" w:hAnsi="Times New Roman" w:cs="Times New Roman"/>
          <w:sz w:val="28"/>
          <w:szCs w:val="28"/>
        </w:rPr>
        <w:tab/>
        <w:t>отсутствие в границах ЗУ: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14.1. мест выклинивания водоносных горизонтов;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14.2. мест с выходами грунтовых вод в виде ключей;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14.3. других мест / зон с проявлением опасных гидрогеологических явлений;</w:t>
      </w:r>
    </w:p>
    <w:p w:rsidR="00987766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15.</w:t>
      </w:r>
      <w:r w:rsidRPr="003F4A5D">
        <w:rPr>
          <w:rFonts w:ascii="Times New Roman" w:hAnsi="Times New Roman" w:cs="Times New Roman"/>
          <w:sz w:val="28"/>
          <w:szCs w:val="28"/>
        </w:rPr>
        <w:tab/>
        <w:t>отсутствие в границах ЗУ зон, загрязненных органическими, биологическими и радиоактивными отходами до истечения сроков, установленных органами Роспотребнадзора.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3B7AA8">
        <w:rPr>
          <w:rFonts w:ascii="Times New Roman" w:hAnsi="Times New Roman" w:cs="Times New Roman"/>
          <w:sz w:val="28"/>
          <w:szCs w:val="28"/>
        </w:rPr>
        <w:t>ЗУ</w:t>
      </w:r>
      <w:r w:rsidRPr="003F4A5D">
        <w:rPr>
          <w:rFonts w:ascii="Times New Roman" w:hAnsi="Times New Roman" w:cs="Times New Roman"/>
          <w:sz w:val="28"/>
          <w:szCs w:val="28"/>
        </w:rPr>
        <w:t xml:space="preserve"> под объект строительства расположен на землях лесного фонда, необходимо совершение действий по переводу земель лесного фонда в земли иных (других) категорий и оформлению прав МО на земельный участок.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lastRenderedPageBreak/>
        <w:t xml:space="preserve">Порядок перевода </w:t>
      </w:r>
      <w:r w:rsidR="00EB41ED" w:rsidRPr="003F4A5D">
        <w:rPr>
          <w:rFonts w:ascii="Times New Roman" w:hAnsi="Times New Roman" w:cs="Times New Roman"/>
          <w:sz w:val="28"/>
          <w:szCs w:val="28"/>
        </w:rPr>
        <w:t xml:space="preserve">земель </w:t>
      </w:r>
      <w:r w:rsidRPr="003F4A5D">
        <w:rPr>
          <w:rFonts w:ascii="Times New Roman" w:hAnsi="Times New Roman" w:cs="Times New Roman"/>
          <w:sz w:val="28"/>
          <w:szCs w:val="28"/>
        </w:rPr>
        <w:t>установлен Федеральным законом от 21.12.2004 № 172-ФЗ «О переводе земель или земельных участков из одной категории в другую» и Постановлением Правительства Российской Федерации от 28.01.2006 № 48 «О составе и порядке подготовки документации о переводе земель лесного фонда в земли иных (других) категорий».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Выбор </w:t>
      </w:r>
      <w:r w:rsidR="003B7AA8">
        <w:rPr>
          <w:rFonts w:ascii="Times New Roman" w:hAnsi="Times New Roman" w:cs="Times New Roman"/>
          <w:sz w:val="28"/>
          <w:szCs w:val="28"/>
        </w:rPr>
        <w:t>ЗУ</w:t>
      </w:r>
      <w:r w:rsidRPr="003F4A5D">
        <w:rPr>
          <w:rFonts w:ascii="Times New Roman" w:hAnsi="Times New Roman" w:cs="Times New Roman"/>
          <w:sz w:val="28"/>
          <w:szCs w:val="28"/>
        </w:rPr>
        <w:t xml:space="preserve"> также включает разрешение иных вопросов в отношении </w:t>
      </w:r>
      <w:r w:rsidR="003B7AA8">
        <w:rPr>
          <w:rFonts w:ascii="Times New Roman" w:hAnsi="Times New Roman" w:cs="Times New Roman"/>
          <w:sz w:val="28"/>
          <w:szCs w:val="28"/>
        </w:rPr>
        <w:t>ЗУ</w:t>
      </w:r>
      <w:r w:rsidRPr="003F4A5D">
        <w:rPr>
          <w:rFonts w:ascii="Times New Roman" w:hAnsi="Times New Roman" w:cs="Times New Roman"/>
          <w:sz w:val="28"/>
          <w:szCs w:val="28"/>
        </w:rPr>
        <w:t>, а именно: осуществление технологического присоединения участка к коммуникациям; вынос транзитных коммуникаций с территории участка; создание подъездных путей к участку; снос имеющихся на участке построек, освобождение от иного имущества и прочие вопросы.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Вышеуказанные мероприятия по выбору земельного участка целесообразно </w:t>
      </w:r>
      <w:r w:rsidR="00375F7F">
        <w:rPr>
          <w:rFonts w:ascii="Times New Roman" w:hAnsi="Times New Roman" w:cs="Times New Roman"/>
          <w:sz w:val="28"/>
          <w:szCs w:val="28"/>
        </w:rPr>
        <w:t>выполнить до подписания КС.</w:t>
      </w:r>
    </w:p>
    <w:p w:rsidR="00582B14" w:rsidRPr="003F4A5D" w:rsidRDefault="00582B14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585D" w:rsidRPr="003F4A5D" w:rsidRDefault="005F2F36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4A5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7585D" w:rsidRPr="003F4A5D">
        <w:rPr>
          <w:rFonts w:ascii="Times New Roman" w:hAnsi="Times New Roman" w:cs="Times New Roman"/>
          <w:b/>
          <w:sz w:val="28"/>
          <w:szCs w:val="28"/>
        </w:rPr>
        <w:t>Особенности заключения КС при подаче частной концессионной инициативой (далее также – ЧКИ).</w:t>
      </w:r>
    </w:p>
    <w:p w:rsidR="0017585D" w:rsidRPr="003F4A5D" w:rsidRDefault="0017585D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К моменту завершения подготовительных мероприятий возможно обращение частных инвесторов с ЧКИ, в том числе по результ</w:t>
      </w:r>
      <w:r w:rsidR="00375F7F">
        <w:rPr>
          <w:rFonts w:ascii="Times New Roman" w:hAnsi="Times New Roman" w:cs="Times New Roman"/>
          <w:sz w:val="28"/>
          <w:szCs w:val="28"/>
        </w:rPr>
        <w:t xml:space="preserve">атам проведенных </w:t>
      </w:r>
      <w:r w:rsidRPr="003F4A5D">
        <w:rPr>
          <w:rFonts w:ascii="Times New Roman" w:hAnsi="Times New Roman" w:cs="Times New Roman"/>
          <w:sz w:val="28"/>
          <w:szCs w:val="28"/>
        </w:rPr>
        <w:t>п</w:t>
      </w:r>
      <w:r w:rsidR="00EB41ED" w:rsidRPr="003F4A5D">
        <w:rPr>
          <w:rFonts w:ascii="Times New Roman" w:hAnsi="Times New Roman" w:cs="Times New Roman"/>
          <w:sz w:val="28"/>
          <w:szCs w:val="28"/>
        </w:rPr>
        <w:t>ереговоров на предмет создания О</w:t>
      </w:r>
      <w:r w:rsidRPr="003F4A5D">
        <w:rPr>
          <w:rFonts w:ascii="Times New Roman" w:hAnsi="Times New Roman" w:cs="Times New Roman"/>
          <w:sz w:val="28"/>
          <w:szCs w:val="28"/>
        </w:rPr>
        <w:t>бъек</w:t>
      </w:r>
      <w:r w:rsidR="00375F7F">
        <w:rPr>
          <w:rFonts w:ascii="Times New Roman" w:hAnsi="Times New Roman" w:cs="Times New Roman"/>
          <w:sz w:val="28"/>
          <w:szCs w:val="28"/>
        </w:rPr>
        <w:t>та на условиях заключаемого КС.</w:t>
      </w:r>
      <w:r w:rsidRPr="003F4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85D" w:rsidRPr="003F4A5D" w:rsidRDefault="0017585D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Закон № 115-ФЗ устанавливае</w:t>
      </w:r>
      <w:r w:rsidR="00375F7F">
        <w:rPr>
          <w:rFonts w:ascii="Times New Roman" w:hAnsi="Times New Roman" w:cs="Times New Roman"/>
          <w:sz w:val="28"/>
          <w:szCs w:val="28"/>
        </w:rPr>
        <w:t xml:space="preserve">т, что КС может быть заключено </w:t>
      </w:r>
      <w:r w:rsidRPr="003F4A5D">
        <w:rPr>
          <w:rFonts w:ascii="Times New Roman" w:hAnsi="Times New Roman" w:cs="Times New Roman"/>
          <w:sz w:val="28"/>
          <w:szCs w:val="28"/>
        </w:rPr>
        <w:t>без проведения конкурса, путем подачи инициатором предложения о заключении КС.</w:t>
      </w:r>
    </w:p>
    <w:p w:rsidR="0017585D" w:rsidRPr="003F4A5D" w:rsidRDefault="0017585D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Рассмотрение ЧКИ осуществляется в соответствии с </w:t>
      </w:r>
      <w:r w:rsidR="00EB41ED" w:rsidRPr="003F4A5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75F7F">
        <w:rPr>
          <w:rFonts w:ascii="Times New Roman" w:hAnsi="Times New Roman" w:cs="Times New Roman"/>
          <w:sz w:val="28"/>
          <w:szCs w:val="28"/>
        </w:rPr>
        <w:br/>
      </w:r>
      <w:r w:rsidR="00EB41ED" w:rsidRPr="003F4A5D">
        <w:rPr>
          <w:rFonts w:ascii="Times New Roman" w:hAnsi="Times New Roman" w:cs="Times New Roman"/>
          <w:sz w:val="28"/>
          <w:szCs w:val="28"/>
        </w:rPr>
        <w:t xml:space="preserve">№ 115-ФЗ и </w:t>
      </w:r>
      <w:r w:rsidR="00375F7F">
        <w:rPr>
          <w:rFonts w:ascii="Times New Roman" w:hAnsi="Times New Roman" w:cs="Times New Roman"/>
          <w:sz w:val="28"/>
          <w:szCs w:val="28"/>
        </w:rPr>
        <w:t>М</w:t>
      </w:r>
      <w:r w:rsidRPr="003F4A5D">
        <w:rPr>
          <w:rFonts w:ascii="Times New Roman" w:hAnsi="Times New Roman" w:cs="Times New Roman"/>
          <w:sz w:val="28"/>
          <w:szCs w:val="28"/>
        </w:rPr>
        <w:t>ПА о принятии решений о заключении КС, принятым МО.</w:t>
      </w:r>
    </w:p>
    <w:p w:rsidR="0017585D" w:rsidRPr="003F4A5D" w:rsidRDefault="0017585D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Проект КС, прилагаемый к предложению о заключении КС, должен содержать существенные условия, перечень которых определен Законом  № 115-ФЗ. </w:t>
      </w:r>
    </w:p>
    <w:p w:rsidR="0017585D" w:rsidRPr="003F4A5D" w:rsidRDefault="0017585D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Сроки и порядок взаимодействия при</w:t>
      </w:r>
      <w:r w:rsidR="00375F7F">
        <w:rPr>
          <w:rFonts w:ascii="Times New Roman" w:hAnsi="Times New Roman" w:cs="Times New Roman"/>
          <w:sz w:val="28"/>
          <w:szCs w:val="28"/>
        </w:rPr>
        <w:t xml:space="preserve"> рассмотрении ЧКИ определяются М</w:t>
      </w:r>
      <w:r w:rsidRPr="003F4A5D">
        <w:rPr>
          <w:rFonts w:ascii="Times New Roman" w:hAnsi="Times New Roman" w:cs="Times New Roman"/>
          <w:sz w:val="28"/>
          <w:szCs w:val="28"/>
        </w:rPr>
        <w:t>ПА МО, а также положениями Закона № 115-ФЗ.</w:t>
      </w:r>
    </w:p>
    <w:p w:rsidR="005F2F36" w:rsidRPr="003F4A5D" w:rsidRDefault="0017585D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EB41ED" w:rsidRPr="003F4A5D">
        <w:rPr>
          <w:rFonts w:ascii="Times New Roman" w:hAnsi="Times New Roman" w:cs="Times New Roman"/>
          <w:sz w:val="28"/>
          <w:szCs w:val="28"/>
        </w:rPr>
        <w:t>в утвержденном МО, перечне Объектов в отношение которых планируется заключение КС, какого-либо О</w:t>
      </w:r>
      <w:r w:rsidRPr="003F4A5D">
        <w:rPr>
          <w:rFonts w:ascii="Times New Roman" w:hAnsi="Times New Roman" w:cs="Times New Roman"/>
          <w:sz w:val="28"/>
          <w:szCs w:val="28"/>
        </w:rPr>
        <w:t>бъекта не является препятствием для заключения КС с лицами, выступающими с инициативой заключения КС.</w:t>
      </w:r>
    </w:p>
    <w:p w:rsidR="0017585D" w:rsidRPr="003F4A5D" w:rsidRDefault="0017585D" w:rsidP="003F4A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Процедура ЧКИ не исключает варианта проведения конкурса в случае, если после размещения предложения о заключении КС поступили заявки о готовности к участию в конкурсе от иных лиц, отвечающих требованиям Закона № 11</w:t>
      </w:r>
      <w:r w:rsidR="00375F7F">
        <w:rPr>
          <w:rFonts w:ascii="Times New Roman" w:hAnsi="Times New Roman" w:cs="Times New Roman"/>
          <w:sz w:val="28"/>
          <w:szCs w:val="28"/>
        </w:rPr>
        <w:t>5-ФЗ.</w:t>
      </w:r>
    </w:p>
    <w:p w:rsidR="0017585D" w:rsidRPr="003F4A5D" w:rsidRDefault="0017585D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lastRenderedPageBreak/>
        <w:t>МО, в любом случае, готовит проект конкурсной документации концессионного конкурса, поскольку одним из этапов реализации ЧКИ выступает сбор заявок от иных лиц о готовности к участию в конкурсе.</w:t>
      </w:r>
    </w:p>
    <w:p w:rsidR="00CC6E3A" w:rsidRPr="003F4A5D" w:rsidRDefault="00CC6E3A" w:rsidP="003F4A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E3A" w:rsidRPr="003F4A5D" w:rsidRDefault="00CC6E3A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5D">
        <w:rPr>
          <w:rFonts w:ascii="Times New Roman" w:hAnsi="Times New Roman" w:cs="Times New Roman"/>
          <w:b/>
          <w:sz w:val="28"/>
          <w:szCs w:val="28"/>
        </w:rPr>
        <w:t xml:space="preserve">6. Рекомендуемые критерии конкурса по проектам создания и эксплуатации </w:t>
      </w:r>
      <w:r w:rsidR="003F4A5D" w:rsidRPr="003F4A5D">
        <w:rPr>
          <w:rFonts w:ascii="Times New Roman" w:hAnsi="Times New Roman" w:cs="Times New Roman"/>
          <w:b/>
          <w:sz w:val="28"/>
          <w:szCs w:val="28"/>
        </w:rPr>
        <w:t>Объектов</w:t>
      </w:r>
      <w:r w:rsidRPr="003F4A5D">
        <w:rPr>
          <w:rFonts w:ascii="Times New Roman" w:hAnsi="Times New Roman" w:cs="Times New Roman"/>
          <w:b/>
          <w:sz w:val="28"/>
          <w:szCs w:val="28"/>
        </w:rPr>
        <w:t>:</w:t>
      </w:r>
    </w:p>
    <w:p w:rsidR="00CC6E3A" w:rsidRPr="003F4A5D" w:rsidRDefault="003F4A5D" w:rsidP="003F4A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срок создания Объекта (либо очереди Объекта);</w:t>
      </w:r>
    </w:p>
    <w:p w:rsidR="00CC6E3A" w:rsidRPr="003F4A5D" w:rsidRDefault="00CC6E3A" w:rsidP="003F4A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технико-экономические показатели </w:t>
      </w:r>
      <w:r w:rsidR="003F4A5D" w:rsidRPr="003F4A5D">
        <w:rPr>
          <w:rFonts w:ascii="Times New Roman" w:hAnsi="Times New Roman" w:cs="Times New Roman"/>
          <w:sz w:val="28"/>
          <w:szCs w:val="28"/>
        </w:rPr>
        <w:t>Объекта;</w:t>
      </w:r>
    </w:p>
    <w:p w:rsidR="00CC6E3A" w:rsidRPr="003F4A5D" w:rsidRDefault="00CC6E3A" w:rsidP="00375F7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массовая доля </w:t>
      </w:r>
      <w:r w:rsidR="003F4A5D" w:rsidRPr="003F4A5D">
        <w:rPr>
          <w:rFonts w:ascii="Times New Roman" w:hAnsi="Times New Roman" w:cs="Times New Roman"/>
          <w:sz w:val="28"/>
          <w:szCs w:val="28"/>
        </w:rPr>
        <w:t>ТКО, размещаемых на О</w:t>
      </w:r>
      <w:r w:rsidRPr="003F4A5D">
        <w:rPr>
          <w:rFonts w:ascii="Times New Roman" w:hAnsi="Times New Roman" w:cs="Times New Roman"/>
          <w:sz w:val="28"/>
          <w:szCs w:val="28"/>
        </w:rPr>
        <w:t>бъекте и не подлежащих дальнейшей утилизации, начиная со 2 (второго) года эксплуатационной стадии;</w:t>
      </w:r>
    </w:p>
    <w:p w:rsidR="00CC6E3A" w:rsidRPr="003F4A5D" w:rsidRDefault="00CC6E3A" w:rsidP="003F4A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срок возврата (окупаемости) инвес</w:t>
      </w:r>
      <w:r w:rsidR="003F4A5D" w:rsidRPr="003F4A5D">
        <w:rPr>
          <w:rFonts w:ascii="Times New Roman" w:hAnsi="Times New Roman" w:cs="Times New Roman"/>
          <w:sz w:val="28"/>
          <w:szCs w:val="28"/>
        </w:rPr>
        <w:t>тиций концессионера в создание О</w:t>
      </w:r>
      <w:r w:rsidRPr="003F4A5D">
        <w:rPr>
          <w:rFonts w:ascii="Times New Roman" w:hAnsi="Times New Roman" w:cs="Times New Roman"/>
          <w:sz w:val="28"/>
          <w:szCs w:val="28"/>
        </w:rPr>
        <w:t>бъекта с начала эксплуатационной стадии;</w:t>
      </w:r>
    </w:p>
    <w:p w:rsidR="00CC6E3A" w:rsidRPr="003F4A5D" w:rsidRDefault="00CC6E3A" w:rsidP="003F4A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размер р</w:t>
      </w:r>
      <w:r w:rsidR="003F4A5D" w:rsidRPr="003F4A5D">
        <w:rPr>
          <w:rFonts w:ascii="Times New Roman" w:hAnsi="Times New Roman" w:cs="Times New Roman"/>
          <w:sz w:val="28"/>
          <w:szCs w:val="28"/>
        </w:rPr>
        <w:t>асходов концедента на создание О</w:t>
      </w:r>
      <w:r w:rsidRPr="003F4A5D">
        <w:rPr>
          <w:rFonts w:ascii="Times New Roman" w:hAnsi="Times New Roman" w:cs="Times New Roman"/>
          <w:sz w:val="28"/>
          <w:szCs w:val="28"/>
        </w:rPr>
        <w:t xml:space="preserve">бъекта </w:t>
      </w:r>
      <w:r w:rsidR="003F4A5D" w:rsidRPr="003F4A5D">
        <w:rPr>
          <w:rFonts w:ascii="Times New Roman" w:hAnsi="Times New Roman" w:cs="Times New Roman"/>
          <w:sz w:val="28"/>
          <w:szCs w:val="28"/>
        </w:rPr>
        <w:t>(если применимо);</w:t>
      </w:r>
    </w:p>
    <w:p w:rsidR="003F4A5D" w:rsidRPr="003F4A5D" w:rsidRDefault="00CC6E3A" w:rsidP="003F4A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обязательства, принимаемые на себя концессионером в случаях недополучения запланированных доходов от использования (эксплуатации) </w:t>
      </w:r>
      <w:r w:rsidR="003F4A5D" w:rsidRPr="003F4A5D">
        <w:rPr>
          <w:rFonts w:ascii="Times New Roman" w:hAnsi="Times New Roman" w:cs="Times New Roman"/>
          <w:sz w:val="28"/>
          <w:szCs w:val="28"/>
        </w:rPr>
        <w:t>Объекта;</w:t>
      </w:r>
    </w:p>
    <w:p w:rsidR="00CC6E3A" w:rsidRPr="003F4A5D" w:rsidRDefault="00CC6E3A" w:rsidP="003F4A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объем н</w:t>
      </w:r>
      <w:r w:rsidR="003F4A5D" w:rsidRPr="003F4A5D">
        <w:rPr>
          <w:rFonts w:ascii="Times New Roman" w:hAnsi="Times New Roman" w:cs="Times New Roman"/>
          <w:sz w:val="28"/>
          <w:szCs w:val="28"/>
        </w:rPr>
        <w:t>едозагрузки проектной мощности О</w:t>
      </w:r>
      <w:r w:rsidRPr="003F4A5D">
        <w:rPr>
          <w:rFonts w:ascii="Times New Roman" w:hAnsi="Times New Roman" w:cs="Times New Roman"/>
          <w:sz w:val="28"/>
          <w:szCs w:val="28"/>
        </w:rPr>
        <w:t>бъекта, вследствие которого концессионер обязуется принять на себя убытки от недопо</w:t>
      </w:r>
      <w:r w:rsidR="003F4A5D" w:rsidRPr="003F4A5D">
        <w:rPr>
          <w:rFonts w:ascii="Times New Roman" w:hAnsi="Times New Roman" w:cs="Times New Roman"/>
          <w:sz w:val="28"/>
          <w:szCs w:val="28"/>
        </w:rPr>
        <w:t>лучения запланированных доходов;</w:t>
      </w:r>
    </w:p>
    <w:p w:rsidR="00CC6E3A" w:rsidRPr="003F4A5D" w:rsidRDefault="00CC6E3A" w:rsidP="003F4A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раз</w:t>
      </w:r>
      <w:r w:rsidR="003F4A5D" w:rsidRPr="003F4A5D">
        <w:rPr>
          <w:rFonts w:ascii="Times New Roman" w:hAnsi="Times New Roman" w:cs="Times New Roman"/>
          <w:sz w:val="28"/>
          <w:szCs w:val="28"/>
        </w:rPr>
        <w:t>мер концессионной платы (в год);</w:t>
      </w:r>
    </w:p>
    <w:p w:rsidR="003F4A5D" w:rsidRPr="003F4A5D" w:rsidRDefault="00CC6E3A" w:rsidP="003F4A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прочие критерии в соответствии со ст. 24 Закона № 115-ФЗ.</w:t>
      </w:r>
    </w:p>
    <w:p w:rsidR="00CC6E3A" w:rsidRPr="003F4A5D" w:rsidRDefault="00CC6E3A" w:rsidP="003F4A5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МО формирует состав критериев конкурса</w:t>
      </w:r>
      <w:r w:rsidR="003F4A5D" w:rsidRPr="003F4A5D">
        <w:rPr>
          <w:rFonts w:ascii="Times New Roman" w:hAnsi="Times New Roman" w:cs="Times New Roman"/>
          <w:sz w:val="28"/>
          <w:szCs w:val="28"/>
        </w:rPr>
        <w:t>,</w:t>
      </w:r>
      <w:r w:rsidRPr="003F4A5D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3F4A5D" w:rsidRPr="003F4A5D">
        <w:rPr>
          <w:rFonts w:ascii="Times New Roman" w:hAnsi="Times New Roman" w:cs="Times New Roman"/>
          <w:sz w:val="28"/>
          <w:szCs w:val="28"/>
        </w:rPr>
        <w:t>е</w:t>
      </w:r>
      <w:r w:rsidRPr="003F4A5D">
        <w:rPr>
          <w:rFonts w:ascii="Times New Roman" w:hAnsi="Times New Roman" w:cs="Times New Roman"/>
          <w:sz w:val="28"/>
          <w:szCs w:val="28"/>
        </w:rPr>
        <w:t xml:space="preserve"> со ст. 24 Закона 115-ФЗ</w:t>
      </w:r>
      <w:r w:rsidR="003F4A5D" w:rsidRPr="003F4A5D">
        <w:rPr>
          <w:rFonts w:ascii="Times New Roman" w:hAnsi="Times New Roman" w:cs="Times New Roman"/>
          <w:sz w:val="28"/>
          <w:szCs w:val="28"/>
        </w:rPr>
        <w:t>,</w:t>
      </w:r>
      <w:r w:rsidRPr="003F4A5D">
        <w:rPr>
          <w:rFonts w:ascii="Times New Roman" w:hAnsi="Times New Roman" w:cs="Times New Roman"/>
          <w:sz w:val="28"/>
          <w:szCs w:val="28"/>
        </w:rPr>
        <w:t xml:space="preserve"> в зависимости от условий конкретного проекта.</w:t>
      </w:r>
    </w:p>
    <w:p w:rsidR="00CC6E3A" w:rsidRPr="003F4A5D" w:rsidRDefault="00CC6E3A" w:rsidP="003F4A5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В случае, если МО предусмотрено принятие на с</w:t>
      </w:r>
      <w:r w:rsidR="003F4A5D" w:rsidRPr="003F4A5D">
        <w:rPr>
          <w:rFonts w:ascii="Times New Roman" w:hAnsi="Times New Roman" w:cs="Times New Roman"/>
          <w:sz w:val="28"/>
          <w:szCs w:val="28"/>
        </w:rPr>
        <w:t>ебя части расходов на создание О</w:t>
      </w:r>
      <w:r w:rsidRPr="003F4A5D">
        <w:rPr>
          <w:rFonts w:ascii="Times New Roman" w:hAnsi="Times New Roman" w:cs="Times New Roman"/>
          <w:sz w:val="28"/>
          <w:szCs w:val="28"/>
        </w:rPr>
        <w:t>бъекта или плата концедента, размер части таких расходов или плата концедента должны быть установлены в качестве критериев конкурса в обязательном порядке.</w:t>
      </w:r>
    </w:p>
    <w:p w:rsidR="00CC6E3A" w:rsidRPr="003F4A5D" w:rsidRDefault="00CC6E3A" w:rsidP="003F4A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ab/>
        <w:t>Для каждого критерия конкурса устанавливаются следующие параметры:</w:t>
      </w:r>
    </w:p>
    <w:p w:rsidR="00CC6E3A" w:rsidRPr="003F4A5D" w:rsidRDefault="00CC6E3A" w:rsidP="003F4A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ab/>
        <w:t>начальное условие в виде числового значения (устанавливается МО в зависимости от условий конкретного проекта);</w:t>
      </w:r>
    </w:p>
    <w:p w:rsidR="00CC6E3A" w:rsidRPr="003F4A5D" w:rsidRDefault="00CC6E3A" w:rsidP="003F4A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ab/>
        <w:t>уменьшение или увеличение начального значения критерия конкурса в конкурсном предложении;</w:t>
      </w:r>
    </w:p>
    <w:p w:rsidR="00CC6E3A" w:rsidRPr="003F4A5D" w:rsidRDefault="00CC6E3A" w:rsidP="003F4A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ab/>
        <w:t>коэффициент, учитывающий значимость критерия конкурса (от 0 до 1, сумма значений по критериям должна быть равна единице).</w:t>
      </w:r>
    </w:p>
    <w:p w:rsidR="005F2F36" w:rsidRPr="003F4A5D" w:rsidRDefault="005F2F36" w:rsidP="003F4A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6E2" w:rsidRDefault="002436E2" w:rsidP="003F4A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A5D" w:rsidRPr="003F4A5D" w:rsidRDefault="00F8409D" w:rsidP="003F4A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A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 II. </w:t>
      </w:r>
    </w:p>
    <w:p w:rsidR="008B75EA" w:rsidRPr="003F4A5D" w:rsidRDefault="00F8409D" w:rsidP="003F4A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ПРИНЯТИЕ РЕШЕНИЯ О ЗАКЛЮЧЕНИИ КС </w:t>
      </w:r>
    </w:p>
    <w:p w:rsidR="00F8409D" w:rsidRPr="003F4A5D" w:rsidRDefault="00F8409D" w:rsidP="003F4A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И ПРОВЕДЕНИЕ</w:t>
      </w:r>
      <w:r w:rsidR="008B75EA" w:rsidRPr="003F4A5D">
        <w:rPr>
          <w:rFonts w:ascii="Times New Roman" w:hAnsi="Times New Roman" w:cs="Times New Roman"/>
          <w:sz w:val="28"/>
          <w:szCs w:val="28"/>
        </w:rPr>
        <w:t xml:space="preserve"> </w:t>
      </w:r>
      <w:r w:rsidRPr="003F4A5D">
        <w:rPr>
          <w:rFonts w:ascii="Times New Roman" w:hAnsi="Times New Roman" w:cs="Times New Roman"/>
          <w:sz w:val="28"/>
          <w:szCs w:val="28"/>
        </w:rPr>
        <w:t>КОНЦЕССИОННОГО КОНКУРСА</w:t>
      </w:r>
    </w:p>
    <w:p w:rsidR="000311B9" w:rsidRPr="003F4A5D" w:rsidRDefault="000311B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Решение о заключении КС принимается в форме и порядке, определенными в соответствии с принятым </w:t>
      </w:r>
      <w:r w:rsidR="002436E2">
        <w:rPr>
          <w:rFonts w:ascii="Times New Roman" w:hAnsi="Times New Roman" w:cs="Times New Roman"/>
          <w:sz w:val="28"/>
          <w:szCs w:val="28"/>
        </w:rPr>
        <w:t>М</w:t>
      </w:r>
      <w:r w:rsidRPr="003F4A5D">
        <w:rPr>
          <w:rFonts w:ascii="Times New Roman" w:hAnsi="Times New Roman" w:cs="Times New Roman"/>
          <w:sz w:val="28"/>
          <w:szCs w:val="28"/>
        </w:rPr>
        <w:t>ПА МО о принятии решений о заключении КС.</w:t>
      </w:r>
    </w:p>
    <w:p w:rsidR="000311B9" w:rsidRPr="003F4A5D" w:rsidRDefault="000311B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Требования к решению о заключении КС установлены статьей 22 Закона № 115-ФЗ.</w:t>
      </w:r>
    </w:p>
    <w:p w:rsidR="000311B9" w:rsidRPr="003F4A5D" w:rsidRDefault="000311B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Порядок проведения отбора концессионера определен положениями Закона № 115-ФЗ.</w:t>
      </w:r>
    </w:p>
    <w:p w:rsidR="000311B9" w:rsidRPr="003F4A5D" w:rsidRDefault="000311B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Закон № 115-ФЗ устанавливает, что КС заключается путем проведения конкурса на право заключения КС, за исключением случаев заключения КС без проведения конкурса.</w:t>
      </w:r>
    </w:p>
    <w:p w:rsidR="000311B9" w:rsidRPr="003F4A5D" w:rsidRDefault="000311B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Проведение концессионного конкурса осуществляется на основании утвержденной конкурсной документации.</w:t>
      </w:r>
    </w:p>
    <w:p w:rsidR="000311B9" w:rsidRPr="003F4A5D" w:rsidRDefault="000311B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Требования к конкурсной документации установлены статьей 23 Закона № 115-ФЗ.</w:t>
      </w:r>
    </w:p>
    <w:p w:rsidR="000311B9" w:rsidRPr="003F4A5D" w:rsidRDefault="000311B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График проведения концессионного конкурса определяется конкурсной документацией, утверждаемой в установленном порядке. </w:t>
      </w:r>
    </w:p>
    <w:p w:rsidR="000311B9" w:rsidRPr="003F4A5D" w:rsidRDefault="000311B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По результатам проведения конкурсного отбора между МО, в лице уполномоченного органа, и победителем конкурса заключается КС.</w:t>
      </w:r>
    </w:p>
    <w:p w:rsidR="003F4A5D" w:rsidRPr="003F4A5D" w:rsidRDefault="000311B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В силу положений Закона № 115-ФЗ КС не является составной частью конкурсной документации, за исключением конкурсной документации для проведения концессионного конкурса, объектом которого являются объекты теплоснабжения, централизованные системы горячего и холодного водоснабжения и (или) водоотведения, отдельные объекты таких систем.</w:t>
      </w:r>
    </w:p>
    <w:p w:rsidR="000311B9" w:rsidRPr="003F4A5D" w:rsidRDefault="000311B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Требования к содержанию условий КС установлены статьей 10 Закона № 115-ФЗ.</w:t>
      </w:r>
    </w:p>
    <w:p w:rsidR="000311B9" w:rsidRPr="003F4A5D" w:rsidRDefault="000311B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 xml:space="preserve">В рамках исполнения КС может быть предусмотрена возможность разработки проектно-сметной документации силами концессионера либо вариант предоставления концессионеру разработанной концедентом проектно-сметной документации. </w:t>
      </w:r>
    </w:p>
    <w:p w:rsidR="0079724D" w:rsidRPr="003F4A5D" w:rsidRDefault="000311B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В этом случае, концедентом может быть заключен муниципальный контракт на разработку проектно-сметной документации.</w:t>
      </w:r>
    </w:p>
    <w:p w:rsidR="000311B9" w:rsidRPr="003F4A5D" w:rsidRDefault="000311B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6E2" w:rsidRDefault="002436E2" w:rsidP="003F4A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6E2" w:rsidRDefault="002436E2" w:rsidP="003F4A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A5D" w:rsidRPr="003F4A5D" w:rsidRDefault="00F8409D" w:rsidP="003F4A5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A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 III. </w:t>
      </w:r>
    </w:p>
    <w:p w:rsidR="0079724D" w:rsidRPr="003F4A5D" w:rsidRDefault="00F8409D" w:rsidP="003F4A5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РЕАЛИЗАЦИЯ КОНЦЕССИОННОГО СОГЛАШЕНИЯ</w:t>
      </w:r>
    </w:p>
    <w:p w:rsidR="000311B9" w:rsidRPr="003F4A5D" w:rsidRDefault="000311B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В соответствии с требованиями Закона № 115-ФЗ и рекомендуемой формой КС концедент осуществляет контроль за исполнением КС в установленных формах через уполномоченных лиц, которые должны быть определены концедентом.</w:t>
      </w:r>
    </w:p>
    <w:p w:rsidR="000311B9" w:rsidRPr="003F4A5D" w:rsidRDefault="000311B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Результаты контроля за соблюдением концессионером условий КС оформляются актами о результатах контроля, которые подлежат размещению на официальном сайте концедента.</w:t>
      </w:r>
    </w:p>
    <w:p w:rsidR="000311B9" w:rsidRPr="003F4A5D" w:rsidRDefault="000311B9" w:rsidP="003F4A5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4A5D">
        <w:rPr>
          <w:rFonts w:ascii="Times New Roman" w:hAnsi="Times New Roman" w:cs="Times New Roman"/>
          <w:sz w:val="28"/>
          <w:szCs w:val="28"/>
        </w:rPr>
        <w:t>На этапе исполнения КС концедент обязан заключить договор аренды земельного участка, подписать прямое соглашение с кредитными организациями, разработать и утвердить инвестиционную и производственную программу в установленном порядке.</w:t>
      </w:r>
    </w:p>
    <w:p w:rsidR="003F4A5D" w:rsidRPr="003F4A5D" w:rsidRDefault="003F4A5D" w:rsidP="003F4A5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4A5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C5B91" w:rsidRPr="00531EB1" w:rsidRDefault="00531EB1" w:rsidP="005C5B91">
      <w:pPr>
        <w:jc w:val="center"/>
        <w:rPr>
          <w:rFonts w:ascii="Times New Roman" w:hAnsi="Times New Roman" w:cs="Times New Roman"/>
          <w:sz w:val="28"/>
          <w:szCs w:val="24"/>
        </w:rPr>
      </w:pPr>
      <w:r w:rsidRPr="00531EB1">
        <w:rPr>
          <w:rFonts w:ascii="Times New Roman" w:hAnsi="Times New Roman" w:cs="Times New Roman"/>
          <w:sz w:val="28"/>
          <w:szCs w:val="24"/>
        </w:rPr>
        <w:lastRenderedPageBreak/>
        <w:t xml:space="preserve">Таблица 1. </w:t>
      </w:r>
      <w:r w:rsidR="002436E2">
        <w:rPr>
          <w:rFonts w:ascii="Times New Roman" w:hAnsi="Times New Roman" w:cs="Times New Roman"/>
          <w:sz w:val="28"/>
          <w:szCs w:val="24"/>
        </w:rPr>
        <w:t>Список применяемых нормативных и иных правовых актов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2"/>
        <w:gridCol w:w="8338"/>
      </w:tblGrid>
      <w:tr w:rsidR="00946907" w:rsidRPr="00531EB1" w:rsidTr="00C27EFC">
        <w:tc>
          <w:tcPr>
            <w:tcW w:w="842" w:type="dxa"/>
          </w:tcPr>
          <w:p w:rsidR="00946907" w:rsidRPr="003F4A5D" w:rsidRDefault="00946907" w:rsidP="003F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A5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338" w:type="dxa"/>
          </w:tcPr>
          <w:p w:rsidR="00946907" w:rsidRPr="003F4A5D" w:rsidRDefault="00946907" w:rsidP="003F4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4A5D">
              <w:rPr>
                <w:rFonts w:ascii="Times New Roman" w:hAnsi="Times New Roman"/>
                <w:b/>
                <w:sz w:val="28"/>
                <w:szCs w:val="28"/>
              </w:rPr>
              <w:t>Наименование документа</w:t>
            </w:r>
          </w:p>
        </w:tc>
      </w:tr>
      <w:tr w:rsidR="00531EB1" w:rsidTr="00946907">
        <w:trPr>
          <w:trHeight w:val="415"/>
        </w:trPr>
        <w:tc>
          <w:tcPr>
            <w:tcW w:w="842" w:type="dxa"/>
            <w:vAlign w:val="center"/>
          </w:tcPr>
          <w:p w:rsidR="00531EB1" w:rsidRPr="003F4A5D" w:rsidRDefault="00531EB1" w:rsidP="003F4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338" w:type="dxa"/>
            <w:vAlign w:val="center"/>
          </w:tcPr>
          <w:p w:rsidR="00531EB1" w:rsidRPr="003F4A5D" w:rsidRDefault="00531EB1" w:rsidP="003F4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5D">
              <w:rPr>
                <w:rFonts w:ascii="Times New Roman" w:hAnsi="Times New Roman"/>
                <w:sz w:val="28"/>
                <w:szCs w:val="28"/>
              </w:rPr>
              <w:t>Федеральный закон от 21.07.2005 №115-ФЗ «О концессионных соглашениях»</w:t>
            </w:r>
            <w:bookmarkStart w:id="1" w:name="_MON_1558215374"/>
            <w:bookmarkEnd w:id="1"/>
          </w:p>
        </w:tc>
      </w:tr>
      <w:tr w:rsidR="00531EB1" w:rsidTr="00946907">
        <w:tc>
          <w:tcPr>
            <w:tcW w:w="842" w:type="dxa"/>
            <w:vAlign w:val="center"/>
          </w:tcPr>
          <w:p w:rsidR="00531EB1" w:rsidRPr="003F4A5D" w:rsidRDefault="00531EB1" w:rsidP="003F4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338" w:type="dxa"/>
            <w:vAlign w:val="center"/>
          </w:tcPr>
          <w:p w:rsidR="00531EB1" w:rsidRPr="003F4A5D" w:rsidRDefault="00531EB1" w:rsidP="003F4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5D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</w:t>
            </w:r>
            <w:r w:rsidR="00946907" w:rsidRPr="003F4A5D">
              <w:rPr>
                <w:rFonts w:ascii="Times New Roman" w:hAnsi="Times New Roman"/>
                <w:sz w:val="28"/>
                <w:szCs w:val="28"/>
              </w:rPr>
              <w:t xml:space="preserve">Ханты-Мансийского автономного округа – Югры </w:t>
            </w:r>
            <w:r w:rsidRPr="003F4A5D">
              <w:rPr>
                <w:rFonts w:ascii="Times New Roman" w:hAnsi="Times New Roman"/>
                <w:sz w:val="28"/>
                <w:szCs w:val="28"/>
              </w:rPr>
              <w:t>от 11.03.2016 №68-п «О порядке принятия решений о заключении концессионных соглашений»</w:t>
            </w:r>
            <w:bookmarkStart w:id="2" w:name="_MON_1558214719"/>
            <w:bookmarkEnd w:id="2"/>
          </w:p>
        </w:tc>
      </w:tr>
      <w:tr w:rsidR="00531EB1" w:rsidTr="00946907">
        <w:trPr>
          <w:trHeight w:val="948"/>
        </w:trPr>
        <w:tc>
          <w:tcPr>
            <w:tcW w:w="842" w:type="dxa"/>
            <w:vAlign w:val="center"/>
          </w:tcPr>
          <w:p w:rsidR="00531EB1" w:rsidRPr="003F4A5D" w:rsidRDefault="00531EB1" w:rsidP="003F4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338" w:type="dxa"/>
            <w:vAlign w:val="center"/>
          </w:tcPr>
          <w:p w:rsidR="00531EB1" w:rsidRPr="003F4A5D" w:rsidRDefault="00531EB1" w:rsidP="003F4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5D">
              <w:rPr>
                <w:rFonts w:ascii="Times New Roman" w:hAnsi="Times New Roman"/>
                <w:sz w:val="28"/>
                <w:szCs w:val="28"/>
              </w:rPr>
              <w:t>Постановление Правительства Р</w:t>
            </w:r>
            <w:r w:rsidR="00946907" w:rsidRPr="003F4A5D"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3F4A5D">
              <w:rPr>
                <w:rFonts w:ascii="Times New Roman" w:hAnsi="Times New Roman"/>
                <w:sz w:val="28"/>
                <w:szCs w:val="28"/>
              </w:rPr>
              <w:t>Ф</w:t>
            </w:r>
            <w:r w:rsidR="00946907" w:rsidRPr="003F4A5D"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3F4A5D">
              <w:rPr>
                <w:rFonts w:ascii="Times New Roman" w:hAnsi="Times New Roman"/>
                <w:sz w:val="28"/>
                <w:szCs w:val="28"/>
              </w:rPr>
              <w:t xml:space="preserve"> от 28.01.2006 № 48 «О составе и порядке подготовки документации о переводе земель лесного фонда в земли иных (других) категорий» </w:t>
            </w:r>
            <w:bookmarkStart w:id="3" w:name="_MON_1568119711"/>
            <w:bookmarkEnd w:id="3"/>
          </w:p>
        </w:tc>
      </w:tr>
      <w:tr w:rsidR="00531EB1" w:rsidTr="00946907">
        <w:tc>
          <w:tcPr>
            <w:tcW w:w="842" w:type="dxa"/>
            <w:vAlign w:val="center"/>
          </w:tcPr>
          <w:p w:rsidR="00531EB1" w:rsidRPr="003F4A5D" w:rsidRDefault="00531EB1" w:rsidP="003F4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338" w:type="dxa"/>
            <w:vAlign w:val="center"/>
          </w:tcPr>
          <w:p w:rsidR="00531EB1" w:rsidRPr="003F4A5D" w:rsidRDefault="00531EB1" w:rsidP="003F4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5D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</w:t>
            </w:r>
            <w:r w:rsidR="00946907" w:rsidRPr="003F4A5D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3F4A5D">
              <w:rPr>
                <w:rFonts w:ascii="Times New Roman" w:hAnsi="Times New Roman"/>
                <w:sz w:val="28"/>
                <w:szCs w:val="28"/>
              </w:rPr>
              <w:t xml:space="preserve"> от 30.05.2016 № 484 «О ценообразовании в области обращения с твердыми коммунальными отходами» </w:t>
            </w:r>
          </w:p>
        </w:tc>
      </w:tr>
      <w:tr w:rsidR="00531EB1" w:rsidTr="00946907">
        <w:tc>
          <w:tcPr>
            <w:tcW w:w="842" w:type="dxa"/>
            <w:vAlign w:val="center"/>
          </w:tcPr>
          <w:p w:rsidR="00531EB1" w:rsidRPr="003F4A5D" w:rsidRDefault="00531EB1" w:rsidP="003F4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338" w:type="dxa"/>
            <w:vAlign w:val="center"/>
          </w:tcPr>
          <w:p w:rsidR="00531EB1" w:rsidRPr="003F4A5D" w:rsidRDefault="00531EB1" w:rsidP="003F4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5D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</w:t>
            </w:r>
            <w:r w:rsidR="00946907" w:rsidRPr="003F4A5D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3F4A5D">
              <w:rPr>
                <w:rFonts w:ascii="Times New Roman" w:hAnsi="Times New Roman"/>
                <w:sz w:val="28"/>
                <w:szCs w:val="28"/>
              </w:rPr>
              <w:t xml:space="preserve"> от 16.05.2016 № 424 «Об утверждении порядка разработки, согласования,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объектов, используемых для обработки, обезвреживания и захоронения твердых коммунальных отходов» </w:t>
            </w:r>
          </w:p>
        </w:tc>
      </w:tr>
      <w:tr w:rsidR="00531EB1" w:rsidTr="00946907">
        <w:tc>
          <w:tcPr>
            <w:tcW w:w="842" w:type="dxa"/>
            <w:vAlign w:val="center"/>
          </w:tcPr>
          <w:p w:rsidR="00531EB1" w:rsidRPr="003F4A5D" w:rsidRDefault="00531EB1" w:rsidP="003F4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5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338" w:type="dxa"/>
            <w:vAlign w:val="center"/>
          </w:tcPr>
          <w:p w:rsidR="00531EB1" w:rsidRPr="003F4A5D" w:rsidRDefault="00531EB1" w:rsidP="003F4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5D">
              <w:rPr>
                <w:rFonts w:ascii="Times New Roman" w:hAnsi="Times New Roman"/>
                <w:sz w:val="28"/>
                <w:szCs w:val="28"/>
              </w:rPr>
              <w:t>Закон Ханты-Мансийского автономного округа – Югры от 17.11.2016 № 79-оз «О наделении органов местного самоуправления муниципальных образования Ханты-Мансийского автономного округа – Югры отдельными государственными полномочиями в сфере обращения с твердыми коммунальными отходами»</w:t>
            </w:r>
            <w:bookmarkStart w:id="4" w:name="_MON_1568121356"/>
            <w:bookmarkEnd w:id="4"/>
          </w:p>
        </w:tc>
      </w:tr>
      <w:tr w:rsidR="00531EB1" w:rsidTr="00946907">
        <w:tc>
          <w:tcPr>
            <w:tcW w:w="842" w:type="dxa"/>
            <w:vAlign w:val="center"/>
          </w:tcPr>
          <w:p w:rsidR="00531EB1" w:rsidRPr="003F4A5D" w:rsidRDefault="00531EB1" w:rsidP="003F4A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4A5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338" w:type="dxa"/>
            <w:vAlign w:val="center"/>
          </w:tcPr>
          <w:p w:rsidR="00531EB1" w:rsidRPr="003F4A5D" w:rsidRDefault="00531EB1" w:rsidP="003F4A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4A5D">
              <w:rPr>
                <w:rFonts w:ascii="Times New Roman" w:hAnsi="Times New Roman"/>
                <w:sz w:val="28"/>
                <w:szCs w:val="28"/>
              </w:rPr>
              <w:t xml:space="preserve">Распоряжение Правительства Ханты-Мансийского автономного округа – Югры от 21.10.2016 № 559-рп «О территориальной схеме обращения с отходами, в том числе твердыми коммунальными отходами, в Ханты-Мансийском автономном округе – Югре»  </w:t>
            </w:r>
            <w:bookmarkStart w:id="5" w:name="_MON_1568192531"/>
            <w:bookmarkEnd w:id="5"/>
          </w:p>
        </w:tc>
      </w:tr>
    </w:tbl>
    <w:p w:rsidR="005C5B91" w:rsidRDefault="005C5B91" w:rsidP="003F4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B1E" w:rsidRPr="00471B1E" w:rsidRDefault="00471B1E" w:rsidP="00471B1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sectPr w:rsidR="00471B1E" w:rsidRPr="00471B1E" w:rsidSect="00EF3EC3">
      <w:foot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74D" w:rsidRDefault="0081474D" w:rsidP="007C669B">
      <w:pPr>
        <w:spacing w:after="0" w:line="240" w:lineRule="auto"/>
      </w:pPr>
      <w:r>
        <w:separator/>
      </w:r>
    </w:p>
  </w:endnote>
  <w:endnote w:type="continuationSeparator" w:id="0">
    <w:p w:rsidR="0081474D" w:rsidRDefault="0081474D" w:rsidP="007C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1E" w:rsidRDefault="00471B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74D" w:rsidRDefault="0081474D" w:rsidP="007C669B">
      <w:pPr>
        <w:spacing w:after="0" w:line="240" w:lineRule="auto"/>
      </w:pPr>
      <w:r>
        <w:separator/>
      </w:r>
    </w:p>
  </w:footnote>
  <w:footnote w:type="continuationSeparator" w:id="0">
    <w:p w:rsidR="0081474D" w:rsidRDefault="0081474D" w:rsidP="007C6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1">
    <w:nsid w:val="3BD645A2"/>
    <w:multiLevelType w:val="multilevel"/>
    <w:tmpl w:val="320E88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9E3"/>
    <w:rsid w:val="00017B43"/>
    <w:rsid w:val="000235CF"/>
    <w:rsid w:val="000305B2"/>
    <w:rsid w:val="000311B9"/>
    <w:rsid w:val="00032CC5"/>
    <w:rsid w:val="00045597"/>
    <w:rsid w:val="000479BE"/>
    <w:rsid w:val="00051810"/>
    <w:rsid w:val="00054F4A"/>
    <w:rsid w:val="000654E5"/>
    <w:rsid w:val="000941B1"/>
    <w:rsid w:val="00097B97"/>
    <w:rsid w:val="000A456A"/>
    <w:rsid w:val="000B0CE8"/>
    <w:rsid w:val="000C45CE"/>
    <w:rsid w:val="000E0056"/>
    <w:rsid w:val="000E3C51"/>
    <w:rsid w:val="000F3F7A"/>
    <w:rsid w:val="00127921"/>
    <w:rsid w:val="001356F8"/>
    <w:rsid w:val="00141827"/>
    <w:rsid w:val="001563FF"/>
    <w:rsid w:val="00162459"/>
    <w:rsid w:val="001631D6"/>
    <w:rsid w:val="0017585D"/>
    <w:rsid w:val="00177A68"/>
    <w:rsid w:val="001902D6"/>
    <w:rsid w:val="00190341"/>
    <w:rsid w:val="001968B2"/>
    <w:rsid w:val="00196C18"/>
    <w:rsid w:val="001A734B"/>
    <w:rsid w:val="001B48D9"/>
    <w:rsid w:val="001B4B3A"/>
    <w:rsid w:val="001C0550"/>
    <w:rsid w:val="001C6078"/>
    <w:rsid w:val="001C7467"/>
    <w:rsid w:val="001D0EA1"/>
    <w:rsid w:val="001E1684"/>
    <w:rsid w:val="001E1F9F"/>
    <w:rsid w:val="001E6872"/>
    <w:rsid w:val="0022363A"/>
    <w:rsid w:val="002275BE"/>
    <w:rsid w:val="00231314"/>
    <w:rsid w:val="00236769"/>
    <w:rsid w:val="002436E2"/>
    <w:rsid w:val="0024434E"/>
    <w:rsid w:val="002614AF"/>
    <w:rsid w:val="0026400A"/>
    <w:rsid w:val="0028430F"/>
    <w:rsid w:val="00295AFA"/>
    <w:rsid w:val="002B41C9"/>
    <w:rsid w:val="002C54AA"/>
    <w:rsid w:val="002D4A39"/>
    <w:rsid w:val="002D6E00"/>
    <w:rsid w:val="002D6FB5"/>
    <w:rsid w:val="002E18A2"/>
    <w:rsid w:val="002E1D69"/>
    <w:rsid w:val="0030031B"/>
    <w:rsid w:val="003015F9"/>
    <w:rsid w:val="00302AA7"/>
    <w:rsid w:val="003371AA"/>
    <w:rsid w:val="00342E1F"/>
    <w:rsid w:val="00350D56"/>
    <w:rsid w:val="00367F71"/>
    <w:rsid w:val="0037452B"/>
    <w:rsid w:val="00375F7F"/>
    <w:rsid w:val="0037785D"/>
    <w:rsid w:val="00385B75"/>
    <w:rsid w:val="00387679"/>
    <w:rsid w:val="003917C5"/>
    <w:rsid w:val="00394366"/>
    <w:rsid w:val="003B22D5"/>
    <w:rsid w:val="003B7AA8"/>
    <w:rsid w:val="003C3C64"/>
    <w:rsid w:val="003D343A"/>
    <w:rsid w:val="003D47C9"/>
    <w:rsid w:val="003E77FE"/>
    <w:rsid w:val="003F4A5D"/>
    <w:rsid w:val="003F5D79"/>
    <w:rsid w:val="003F5E68"/>
    <w:rsid w:val="004024AD"/>
    <w:rsid w:val="0040694F"/>
    <w:rsid w:val="00410D72"/>
    <w:rsid w:val="00423D6B"/>
    <w:rsid w:val="004554F2"/>
    <w:rsid w:val="00471B1E"/>
    <w:rsid w:val="00472D11"/>
    <w:rsid w:val="00476FB0"/>
    <w:rsid w:val="004844D3"/>
    <w:rsid w:val="004B7EDE"/>
    <w:rsid w:val="004C5683"/>
    <w:rsid w:val="004C6DAA"/>
    <w:rsid w:val="004D1B03"/>
    <w:rsid w:val="004D62E5"/>
    <w:rsid w:val="004E1D27"/>
    <w:rsid w:val="004E3F09"/>
    <w:rsid w:val="00503401"/>
    <w:rsid w:val="0050699F"/>
    <w:rsid w:val="005244A8"/>
    <w:rsid w:val="00531EB1"/>
    <w:rsid w:val="00536A18"/>
    <w:rsid w:val="00537B28"/>
    <w:rsid w:val="00556661"/>
    <w:rsid w:val="00557DB2"/>
    <w:rsid w:val="00566BFC"/>
    <w:rsid w:val="00582B14"/>
    <w:rsid w:val="00584AD9"/>
    <w:rsid w:val="005955AD"/>
    <w:rsid w:val="005A0B0B"/>
    <w:rsid w:val="005A1037"/>
    <w:rsid w:val="005A19ED"/>
    <w:rsid w:val="005B5DDD"/>
    <w:rsid w:val="005C4880"/>
    <w:rsid w:val="005C4DF4"/>
    <w:rsid w:val="005C5B91"/>
    <w:rsid w:val="005D4203"/>
    <w:rsid w:val="005E0E8C"/>
    <w:rsid w:val="005F1BA7"/>
    <w:rsid w:val="005F2F36"/>
    <w:rsid w:val="0060100A"/>
    <w:rsid w:val="0060533C"/>
    <w:rsid w:val="00612C75"/>
    <w:rsid w:val="00613706"/>
    <w:rsid w:val="0061651A"/>
    <w:rsid w:val="00636A41"/>
    <w:rsid w:val="00645261"/>
    <w:rsid w:val="006518EB"/>
    <w:rsid w:val="00667B65"/>
    <w:rsid w:val="0069367E"/>
    <w:rsid w:val="00697101"/>
    <w:rsid w:val="006B1AD7"/>
    <w:rsid w:val="006B21C1"/>
    <w:rsid w:val="006B5C62"/>
    <w:rsid w:val="006C5E3E"/>
    <w:rsid w:val="006C78A3"/>
    <w:rsid w:val="006D30FD"/>
    <w:rsid w:val="006F30CF"/>
    <w:rsid w:val="006F322B"/>
    <w:rsid w:val="007177EB"/>
    <w:rsid w:val="00732194"/>
    <w:rsid w:val="00734A2A"/>
    <w:rsid w:val="0073670F"/>
    <w:rsid w:val="0074241E"/>
    <w:rsid w:val="007647A0"/>
    <w:rsid w:val="007716D4"/>
    <w:rsid w:val="00775D1F"/>
    <w:rsid w:val="00793395"/>
    <w:rsid w:val="0079724D"/>
    <w:rsid w:val="007C0ADD"/>
    <w:rsid w:val="007C669B"/>
    <w:rsid w:val="007C7059"/>
    <w:rsid w:val="007F39E4"/>
    <w:rsid w:val="00801AE1"/>
    <w:rsid w:val="0081474D"/>
    <w:rsid w:val="00824E42"/>
    <w:rsid w:val="008274F6"/>
    <w:rsid w:val="008429DA"/>
    <w:rsid w:val="00855F73"/>
    <w:rsid w:val="0086146D"/>
    <w:rsid w:val="00863C76"/>
    <w:rsid w:val="00865325"/>
    <w:rsid w:val="00867A72"/>
    <w:rsid w:val="0087331D"/>
    <w:rsid w:val="008A1BD6"/>
    <w:rsid w:val="008B5EEA"/>
    <w:rsid w:val="008B75EA"/>
    <w:rsid w:val="008D29E5"/>
    <w:rsid w:val="008E13FA"/>
    <w:rsid w:val="008E2484"/>
    <w:rsid w:val="008E60D0"/>
    <w:rsid w:val="00907F46"/>
    <w:rsid w:val="009362DC"/>
    <w:rsid w:val="00937E39"/>
    <w:rsid w:val="00946907"/>
    <w:rsid w:val="00950568"/>
    <w:rsid w:val="009721DC"/>
    <w:rsid w:val="00985C37"/>
    <w:rsid w:val="00987766"/>
    <w:rsid w:val="009B73AA"/>
    <w:rsid w:val="009C23F8"/>
    <w:rsid w:val="009C3DD9"/>
    <w:rsid w:val="009C3E2D"/>
    <w:rsid w:val="009D5CD7"/>
    <w:rsid w:val="009E2E00"/>
    <w:rsid w:val="009F31D4"/>
    <w:rsid w:val="00A10B28"/>
    <w:rsid w:val="00A236A8"/>
    <w:rsid w:val="00A32607"/>
    <w:rsid w:val="00A32C0D"/>
    <w:rsid w:val="00A34F00"/>
    <w:rsid w:val="00A60784"/>
    <w:rsid w:val="00A72021"/>
    <w:rsid w:val="00A75180"/>
    <w:rsid w:val="00A84471"/>
    <w:rsid w:val="00A85208"/>
    <w:rsid w:val="00A87D55"/>
    <w:rsid w:val="00A87F32"/>
    <w:rsid w:val="00A92786"/>
    <w:rsid w:val="00A97FB3"/>
    <w:rsid w:val="00AA2D8C"/>
    <w:rsid w:val="00AA739B"/>
    <w:rsid w:val="00AB152A"/>
    <w:rsid w:val="00AB6ECD"/>
    <w:rsid w:val="00AD7F85"/>
    <w:rsid w:val="00AE1706"/>
    <w:rsid w:val="00AF0031"/>
    <w:rsid w:val="00B07712"/>
    <w:rsid w:val="00B140E6"/>
    <w:rsid w:val="00B2561C"/>
    <w:rsid w:val="00B3418C"/>
    <w:rsid w:val="00B57526"/>
    <w:rsid w:val="00B640BE"/>
    <w:rsid w:val="00B72440"/>
    <w:rsid w:val="00B748A9"/>
    <w:rsid w:val="00B81C61"/>
    <w:rsid w:val="00B94264"/>
    <w:rsid w:val="00BA0371"/>
    <w:rsid w:val="00BA29BE"/>
    <w:rsid w:val="00BA5256"/>
    <w:rsid w:val="00BC5F08"/>
    <w:rsid w:val="00C20E43"/>
    <w:rsid w:val="00C23105"/>
    <w:rsid w:val="00C30AD4"/>
    <w:rsid w:val="00C358C2"/>
    <w:rsid w:val="00C421EB"/>
    <w:rsid w:val="00C43FC2"/>
    <w:rsid w:val="00C52D75"/>
    <w:rsid w:val="00C56737"/>
    <w:rsid w:val="00C6222B"/>
    <w:rsid w:val="00C75125"/>
    <w:rsid w:val="00C928D7"/>
    <w:rsid w:val="00C974C0"/>
    <w:rsid w:val="00CB4991"/>
    <w:rsid w:val="00CC6E3A"/>
    <w:rsid w:val="00CF151C"/>
    <w:rsid w:val="00D20387"/>
    <w:rsid w:val="00D207E1"/>
    <w:rsid w:val="00D22631"/>
    <w:rsid w:val="00D358BF"/>
    <w:rsid w:val="00D57CC6"/>
    <w:rsid w:val="00D60F84"/>
    <w:rsid w:val="00D63C19"/>
    <w:rsid w:val="00D73E10"/>
    <w:rsid w:val="00D75E19"/>
    <w:rsid w:val="00D83A25"/>
    <w:rsid w:val="00D93CC0"/>
    <w:rsid w:val="00D95939"/>
    <w:rsid w:val="00DA0A6B"/>
    <w:rsid w:val="00DB174C"/>
    <w:rsid w:val="00DB5F6B"/>
    <w:rsid w:val="00DB6E08"/>
    <w:rsid w:val="00DC2BFB"/>
    <w:rsid w:val="00DC477E"/>
    <w:rsid w:val="00DD4416"/>
    <w:rsid w:val="00DF2825"/>
    <w:rsid w:val="00E30FBC"/>
    <w:rsid w:val="00E33BE6"/>
    <w:rsid w:val="00E40A14"/>
    <w:rsid w:val="00E4206F"/>
    <w:rsid w:val="00E55006"/>
    <w:rsid w:val="00E56EF1"/>
    <w:rsid w:val="00E57B02"/>
    <w:rsid w:val="00E741E3"/>
    <w:rsid w:val="00E767B9"/>
    <w:rsid w:val="00E82533"/>
    <w:rsid w:val="00E869E3"/>
    <w:rsid w:val="00E90366"/>
    <w:rsid w:val="00E93A9E"/>
    <w:rsid w:val="00E95759"/>
    <w:rsid w:val="00EA1D86"/>
    <w:rsid w:val="00EA5512"/>
    <w:rsid w:val="00EB41ED"/>
    <w:rsid w:val="00ED309E"/>
    <w:rsid w:val="00ED7A96"/>
    <w:rsid w:val="00EE1643"/>
    <w:rsid w:val="00EE37AA"/>
    <w:rsid w:val="00EF1BBF"/>
    <w:rsid w:val="00EF21AD"/>
    <w:rsid w:val="00EF223B"/>
    <w:rsid w:val="00EF3EC3"/>
    <w:rsid w:val="00F108A4"/>
    <w:rsid w:val="00F10A74"/>
    <w:rsid w:val="00F21C6B"/>
    <w:rsid w:val="00F36E01"/>
    <w:rsid w:val="00F50BBA"/>
    <w:rsid w:val="00F539D2"/>
    <w:rsid w:val="00F62844"/>
    <w:rsid w:val="00F62960"/>
    <w:rsid w:val="00F70EEC"/>
    <w:rsid w:val="00F8409D"/>
    <w:rsid w:val="00F96D50"/>
    <w:rsid w:val="00F97478"/>
    <w:rsid w:val="00FA6AC7"/>
    <w:rsid w:val="00FB0171"/>
    <w:rsid w:val="00FB5533"/>
    <w:rsid w:val="00FD3DFB"/>
    <w:rsid w:val="00FD4B4A"/>
    <w:rsid w:val="00FE0EC9"/>
    <w:rsid w:val="00FF6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18"/>
  </w:style>
  <w:style w:type="paragraph" w:styleId="1">
    <w:name w:val="heading 1"/>
    <w:aliases w:val="Заголовок 1 Знак1,Заголовок 1 Знак Знак,Знак,Заголовок биораз,HTA Überschrift 1,Heading 1 - Bid,Heading 1 - Bid1,Heading 1 - Bid2,Heading 1 - Bid3,Heading 1 - Bid4,Heading 1 - Bid5,Heading 1 - Bid6,Heading 1 - Bid7,Глава 1,h,Знак Знак"/>
    <w:basedOn w:val="a"/>
    <w:next w:val="a"/>
    <w:link w:val="10"/>
    <w:qFormat/>
    <w:rsid w:val="00471B1E"/>
    <w:pPr>
      <w:keepNext/>
      <w:pageBreakBefore/>
      <w:tabs>
        <w:tab w:val="left" w:pos="284"/>
      </w:tabs>
      <w:suppressAutoHyphens/>
      <w:spacing w:before="240" w:after="240" w:line="360" w:lineRule="auto"/>
      <w:ind w:right="284"/>
      <w:jc w:val="both"/>
      <w:outlineLvl w:val="0"/>
    </w:pPr>
    <w:rPr>
      <w:rFonts w:ascii="Arial" w:eastAsia="Times New Roman" w:hAnsi="Arial" w:cs="Arial"/>
      <w:b/>
      <w:kern w:val="1"/>
      <w:sz w:val="28"/>
      <w:szCs w:val="20"/>
      <w:lang w:eastAsia="ar-SA"/>
    </w:rPr>
  </w:style>
  <w:style w:type="paragraph" w:styleId="2">
    <w:name w:val="heading 2"/>
    <w:aliases w:val="H2,H2 Знак,Заголовок 2 Знак Знак Знак,HTA Überschrift 2 Знак,Major Знак,Reset numbering Знак,B Знак,Heading 2 - Bid Знак,h2 Знак,h2,HTA Überschrift 2,Major,Reset numbering,B,Heading 2 - Bid,Заголовок 2 Знак1,H2 Знак1 Знак Зн"/>
    <w:basedOn w:val="a"/>
    <w:next w:val="a"/>
    <w:link w:val="20"/>
    <w:qFormat/>
    <w:rsid w:val="00471B1E"/>
    <w:pPr>
      <w:keepNext/>
      <w:tabs>
        <w:tab w:val="left" w:pos="284"/>
      </w:tabs>
      <w:suppressAutoHyphens/>
      <w:spacing w:before="240" w:after="120" w:line="360" w:lineRule="auto"/>
      <w:ind w:right="284"/>
      <w:jc w:val="both"/>
      <w:outlineLvl w:val="1"/>
    </w:pPr>
    <w:rPr>
      <w:rFonts w:ascii="Arial" w:eastAsia="Times New Roman" w:hAnsi="Arial" w:cs="Arial"/>
      <w:b/>
      <w:sz w:val="26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71B1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471B1E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"/>
    <w:link w:val="50"/>
    <w:qFormat/>
    <w:rsid w:val="00471B1E"/>
    <w:pPr>
      <w:keepNext/>
      <w:tabs>
        <w:tab w:val="num" w:pos="2977"/>
      </w:tabs>
      <w:spacing w:before="200" w:after="100"/>
      <w:ind w:left="2977" w:hanging="709"/>
      <w:outlineLvl w:val="4"/>
    </w:pPr>
    <w:rPr>
      <w:rFonts w:eastAsiaTheme="minorEastAsia"/>
      <w:b/>
      <w:lang w:eastAsia="ru-RU"/>
    </w:rPr>
  </w:style>
  <w:style w:type="paragraph" w:styleId="6">
    <w:name w:val="heading 6"/>
    <w:basedOn w:val="a0"/>
    <w:next w:val="a"/>
    <w:link w:val="60"/>
    <w:qFormat/>
    <w:rsid w:val="00471B1E"/>
    <w:pPr>
      <w:keepNext/>
      <w:tabs>
        <w:tab w:val="num" w:pos="3686"/>
      </w:tabs>
      <w:spacing w:before="200" w:after="100"/>
      <w:ind w:left="3686" w:hanging="709"/>
      <w:outlineLvl w:val="5"/>
    </w:pPr>
    <w:rPr>
      <w:rFonts w:eastAsiaTheme="minorEastAsia"/>
      <w:b/>
      <w:lang w:eastAsia="ru-RU"/>
    </w:rPr>
  </w:style>
  <w:style w:type="paragraph" w:styleId="7">
    <w:name w:val="heading 7"/>
    <w:basedOn w:val="a0"/>
    <w:next w:val="a"/>
    <w:link w:val="70"/>
    <w:qFormat/>
    <w:rsid w:val="00471B1E"/>
    <w:pPr>
      <w:keepNext/>
      <w:tabs>
        <w:tab w:val="num" w:pos="4394"/>
      </w:tabs>
      <w:spacing w:before="200" w:after="100"/>
      <w:ind w:left="4394" w:hanging="708"/>
      <w:outlineLvl w:val="6"/>
    </w:pPr>
    <w:rPr>
      <w:rFonts w:eastAsiaTheme="minorEastAsia"/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нак Знак1,Заголовок биораз Знак,HTA Überschrift 1 Знак,Heading 1 - Bid Знак,Heading 1 - Bid1 Знак,Heading 1 - Bid2 Знак,Heading 1 - Bid3 Знак,Heading 1 - Bid4 Знак,Heading 1 - Bid5 Знак"/>
    <w:basedOn w:val="a1"/>
    <w:link w:val="1"/>
    <w:rsid w:val="00471B1E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20">
    <w:name w:val="Заголовок 2 Знак"/>
    <w:aliases w:val="H2 Знак1,H2 Знак Знак,Заголовок 2 Знак Знак Знак Знак,HTA Überschrift 2 Знак Знак,Major Знак Знак,Reset numbering Знак Знак,B Знак Знак,Heading 2 - Bid Знак Знак,h2 Знак Знак,h2 Знак1,HTA Überschrift 2 Знак1,Major Знак1,B Знак1"/>
    <w:basedOn w:val="a1"/>
    <w:link w:val="2"/>
    <w:rsid w:val="00471B1E"/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471B1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rsid w:val="00471B1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0">
    <w:name w:val="Body Text"/>
    <w:basedOn w:val="a"/>
    <w:link w:val="a4"/>
    <w:uiPriority w:val="99"/>
    <w:unhideWhenUsed/>
    <w:rsid w:val="00471B1E"/>
    <w:pPr>
      <w:spacing w:after="120" w:line="276" w:lineRule="auto"/>
    </w:pPr>
  </w:style>
  <w:style w:type="character" w:customStyle="1" w:styleId="a4">
    <w:name w:val="Основной текст Знак"/>
    <w:basedOn w:val="a1"/>
    <w:link w:val="a0"/>
    <w:uiPriority w:val="99"/>
    <w:rsid w:val="00471B1E"/>
  </w:style>
  <w:style w:type="character" w:customStyle="1" w:styleId="50">
    <w:name w:val="Заголовок 5 Знак"/>
    <w:basedOn w:val="a1"/>
    <w:link w:val="5"/>
    <w:rsid w:val="00471B1E"/>
    <w:rPr>
      <w:rFonts w:eastAsiaTheme="minorEastAsia"/>
      <w:b/>
      <w:lang w:eastAsia="ru-RU"/>
    </w:rPr>
  </w:style>
  <w:style w:type="character" w:customStyle="1" w:styleId="60">
    <w:name w:val="Заголовок 6 Знак"/>
    <w:basedOn w:val="a1"/>
    <w:link w:val="6"/>
    <w:rsid w:val="00471B1E"/>
    <w:rPr>
      <w:rFonts w:eastAsiaTheme="minorEastAsia"/>
      <w:b/>
      <w:lang w:eastAsia="ru-RU"/>
    </w:rPr>
  </w:style>
  <w:style w:type="character" w:customStyle="1" w:styleId="70">
    <w:name w:val="Заголовок 7 Знак"/>
    <w:basedOn w:val="a1"/>
    <w:link w:val="7"/>
    <w:rsid w:val="00471B1E"/>
    <w:rPr>
      <w:rFonts w:eastAsiaTheme="minorEastAsia"/>
      <w:b/>
      <w:lang w:eastAsia="ru-RU"/>
    </w:rPr>
  </w:style>
  <w:style w:type="paragraph" w:styleId="a5">
    <w:name w:val="List Paragraph"/>
    <w:basedOn w:val="a"/>
    <w:uiPriority w:val="34"/>
    <w:qFormat/>
    <w:rsid w:val="004C5683"/>
    <w:pPr>
      <w:ind w:left="720"/>
      <w:contextualSpacing/>
    </w:pPr>
  </w:style>
  <w:style w:type="paragraph" w:customStyle="1" w:styleId="Body1">
    <w:name w:val="Body 1"/>
    <w:basedOn w:val="a"/>
    <w:link w:val="Body1Char"/>
    <w:qFormat/>
    <w:rsid w:val="00D63C19"/>
    <w:pPr>
      <w:spacing w:after="210" w:line="264" w:lineRule="auto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1Char">
    <w:name w:val="Body 1 Char"/>
    <w:basedOn w:val="a1"/>
    <w:link w:val="Body1"/>
    <w:rsid w:val="00D63C19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a6">
    <w:name w:val="header"/>
    <w:basedOn w:val="a"/>
    <w:link w:val="a7"/>
    <w:uiPriority w:val="99"/>
    <w:unhideWhenUsed/>
    <w:rsid w:val="007C6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C669B"/>
  </w:style>
  <w:style w:type="paragraph" w:styleId="a8">
    <w:name w:val="footer"/>
    <w:basedOn w:val="a"/>
    <w:link w:val="a9"/>
    <w:uiPriority w:val="99"/>
    <w:unhideWhenUsed/>
    <w:rsid w:val="007C6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7C669B"/>
  </w:style>
  <w:style w:type="paragraph" w:customStyle="1" w:styleId="ConsPlusNormal">
    <w:name w:val="ConsPlusNormal"/>
    <w:rsid w:val="00374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60F84"/>
    <w:rPr>
      <w:rFonts w:ascii="Segoe UI" w:hAnsi="Segoe UI" w:cs="Segoe UI"/>
      <w:sz w:val="18"/>
      <w:szCs w:val="18"/>
    </w:rPr>
  </w:style>
  <w:style w:type="table" w:styleId="ac">
    <w:name w:val="Table Grid"/>
    <w:basedOn w:val="a2"/>
    <w:uiPriority w:val="59"/>
    <w:rsid w:val="0077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23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Обычный1"/>
    <w:rsid w:val="00471B1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471B1E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TOC Heading"/>
    <w:basedOn w:val="1"/>
    <w:next w:val="a"/>
    <w:uiPriority w:val="39"/>
    <w:semiHidden/>
    <w:unhideWhenUsed/>
    <w:qFormat/>
    <w:rsid w:val="00471B1E"/>
    <w:pPr>
      <w:keepLines/>
      <w:pageBreakBefore w:val="0"/>
      <w:tabs>
        <w:tab w:val="clear" w:pos="284"/>
      </w:tabs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71B1E"/>
    <w:pPr>
      <w:spacing w:before="120" w:after="120" w:line="276" w:lineRule="auto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471B1E"/>
    <w:pPr>
      <w:spacing w:after="0" w:line="276" w:lineRule="auto"/>
      <w:ind w:left="220"/>
    </w:pPr>
    <w:rPr>
      <w:smallCaps/>
      <w:sz w:val="20"/>
      <w:szCs w:val="20"/>
    </w:rPr>
  </w:style>
  <w:style w:type="character" w:styleId="af">
    <w:name w:val="Hyperlink"/>
    <w:basedOn w:val="a1"/>
    <w:uiPriority w:val="99"/>
    <w:unhideWhenUsed/>
    <w:rsid w:val="00471B1E"/>
    <w:rPr>
      <w:color w:val="0563C1" w:themeColor="hyperlink"/>
      <w:u w:val="single"/>
    </w:rPr>
  </w:style>
  <w:style w:type="paragraph" w:customStyle="1" w:styleId="Titre2b">
    <w:name w:val="Titre2b"/>
    <w:basedOn w:val="2"/>
    <w:next w:val="a0"/>
    <w:uiPriority w:val="99"/>
    <w:rsid w:val="00471B1E"/>
    <w:pPr>
      <w:tabs>
        <w:tab w:val="clear" w:pos="284"/>
        <w:tab w:val="num" w:pos="0"/>
      </w:tabs>
      <w:suppressAutoHyphens w:val="0"/>
      <w:spacing w:before="0" w:after="240" w:line="240" w:lineRule="auto"/>
      <w:ind w:left="1997" w:right="0" w:hanging="720"/>
    </w:pPr>
    <w:rPr>
      <w:rFonts w:ascii="Times New Roman" w:hAnsi="Times New Roman" w:cs="Times New Roman"/>
      <w:b w:val="0"/>
      <w:bCs/>
      <w:sz w:val="22"/>
      <w:szCs w:val="26"/>
      <w:lang w:val="fr-FR" w:eastAsia="ru-RU"/>
    </w:rPr>
  </w:style>
  <w:style w:type="paragraph" w:styleId="af0">
    <w:name w:val="annotation text"/>
    <w:basedOn w:val="a"/>
    <w:link w:val="af1"/>
    <w:uiPriority w:val="99"/>
    <w:unhideWhenUsed/>
    <w:rsid w:val="00471B1E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примечания Знак"/>
    <w:basedOn w:val="a1"/>
    <w:link w:val="af0"/>
    <w:uiPriority w:val="99"/>
    <w:rsid w:val="00471B1E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71B1E"/>
    <w:rPr>
      <w:rFonts w:eastAsiaTheme="minorHAnsi"/>
      <w:b/>
      <w:bCs/>
      <w:lang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71B1E"/>
    <w:rPr>
      <w:b/>
      <w:bCs/>
    </w:rPr>
  </w:style>
  <w:style w:type="paragraph" w:customStyle="1" w:styleId="VL">
    <w:name w:val="VL_Основной текст"/>
    <w:basedOn w:val="a"/>
    <w:qFormat/>
    <w:rsid w:val="00471B1E"/>
    <w:pPr>
      <w:spacing w:before="240" w:after="0" w:line="240" w:lineRule="auto"/>
      <w:jc w:val="both"/>
    </w:pPr>
    <w:rPr>
      <w:rFonts w:eastAsia="Calibri" w:cs="Times New Roman"/>
      <w:color w:val="0B1107" w:themeColor="accent6" w:themeShade="1A"/>
    </w:rPr>
  </w:style>
  <w:style w:type="character" w:customStyle="1" w:styleId="FontStyle67">
    <w:name w:val="Font Style67"/>
    <w:rsid w:val="00471B1E"/>
    <w:rPr>
      <w:rFonts w:ascii="Times New Roman" w:hAnsi="Times New Roman" w:cs="Times New Roman"/>
      <w:sz w:val="22"/>
      <w:szCs w:val="22"/>
    </w:rPr>
  </w:style>
  <w:style w:type="paragraph" w:customStyle="1" w:styleId="Para3">
    <w:name w:val="Para 3"/>
    <w:basedOn w:val="3"/>
    <w:qFormat/>
    <w:rsid w:val="00471B1E"/>
    <w:pPr>
      <w:keepNext w:val="0"/>
      <w:keepLines w:val="0"/>
      <w:widowControl w:val="0"/>
      <w:numPr>
        <w:ilvl w:val="2"/>
      </w:numPr>
      <w:tabs>
        <w:tab w:val="num" w:pos="851"/>
        <w:tab w:val="left" w:pos="2268"/>
        <w:tab w:val="left" w:pos="2977"/>
        <w:tab w:val="left" w:pos="3686"/>
        <w:tab w:val="left" w:pos="4394"/>
        <w:tab w:val="right" w:pos="8647"/>
      </w:tabs>
      <w:spacing w:before="100" w:after="100" w:line="240" w:lineRule="auto"/>
      <w:ind w:left="709" w:hanging="709"/>
      <w:jc w:val="both"/>
    </w:pPr>
    <w:rPr>
      <w:rFonts w:ascii="Arial" w:eastAsia="Batang" w:hAnsi="Arial" w:cs="Times New Roman"/>
      <w:b w:val="0"/>
      <w:bCs w:val="0"/>
      <w:color w:val="auto"/>
      <w:sz w:val="20"/>
      <w:szCs w:val="24"/>
      <w:lang w:eastAsia="en-GB"/>
    </w:rPr>
  </w:style>
  <w:style w:type="character" w:styleId="af4">
    <w:name w:val="FollowedHyperlink"/>
    <w:basedOn w:val="a1"/>
    <w:uiPriority w:val="99"/>
    <w:semiHidden/>
    <w:unhideWhenUsed/>
    <w:rsid w:val="00471B1E"/>
    <w:rPr>
      <w:color w:val="954F72" w:themeColor="followedHyperlink"/>
      <w:u w:val="single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471B1E"/>
  </w:style>
  <w:style w:type="paragraph" w:styleId="23">
    <w:name w:val="Body Text 2"/>
    <w:basedOn w:val="a"/>
    <w:link w:val="22"/>
    <w:uiPriority w:val="99"/>
    <w:semiHidden/>
    <w:unhideWhenUsed/>
    <w:rsid w:val="00471B1E"/>
    <w:pPr>
      <w:spacing w:after="120" w:line="480" w:lineRule="auto"/>
    </w:pPr>
  </w:style>
  <w:style w:type="table" w:customStyle="1" w:styleId="24">
    <w:name w:val="Сетка таблицы2"/>
    <w:basedOn w:val="a2"/>
    <w:next w:val="ac"/>
    <w:uiPriority w:val="59"/>
    <w:rsid w:val="00471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71"/>
    <w:rsid w:val="00471B1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f5"/>
    <w:rsid w:val="00471B1E"/>
    <w:pPr>
      <w:widowControl w:val="0"/>
      <w:shd w:val="clear" w:color="auto" w:fill="FFFFFF"/>
      <w:spacing w:before="180" w:after="0" w:line="250" w:lineRule="exact"/>
      <w:ind w:hanging="9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onsPlusNonformat">
    <w:name w:val="ConsPlusNonformat"/>
    <w:rsid w:val="00471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C782-7078-48BE-877C-2DA375E4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2543</Words>
  <Characters>14500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ErmolaevaOG</cp:lastModifiedBy>
  <cp:revision>16</cp:revision>
  <cp:lastPrinted>2017-10-03T05:40:00Z</cp:lastPrinted>
  <dcterms:created xsi:type="dcterms:W3CDTF">2017-10-04T09:03:00Z</dcterms:created>
  <dcterms:modified xsi:type="dcterms:W3CDTF">2017-10-05T07:37:00Z</dcterms:modified>
</cp:coreProperties>
</file>