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09695" w14:textId="77777777" w:rsidR="003220F1" w:rsidRPr="00D774F0" w:rsidRDefault="003220F1" w:rsidP="00D74376">
      <w:pPr>
        <w:spacing w:after="120" w:line="240" w:lineRule="auto"/>
        <w:jc w:val="center"/>
        <w:rPr>
          <w:rFonts w:ascii="Times New Roman" w:hAnsi="Times New Roman" w:cs="Times New Roman"/>
          <w:b/>
          <w:sz w:val="24"/>
          <w:szCs w:val="24"/>
        </w:rPr>
      </w:pPr>
    </w:p>
    <w:p w14:paraId="5B5D9051" w14:textId="77777777" w:rsidR="003220F1" w:rsidRPr="00D774F0" w:rsidRDefault="003220F1" w:rsidP="003220F1">
      <w:pPr>
        <w:spacing w:after="120" w:line="240" w:lineRule="auto"/>
        <w:jc w:val="center"/>
        <w:rPr>
          <w:rFonts w:ascii="Times New Roman" w:hAnsi="Times New Roman" w:cs="Times New Roman"/>
          <w:b/>
          <w:sz w:val="24"/>
          <w:szCs w:val="24"/>
        </w:rPr>
      </w:pPr>
    </w:p>
    <w:p w14:paraId="2F766A7D" w14:textId="77777777" w:rsidR="003220F1" w:rsidRPr="00D774F0" w:rsidRDefault="003220F1" w:rsidP="003220F1">
      <w:pPr>
        <w:spacing w:after="120" w:line="240" w:lineRule="auto"/>
        <w:jc w:val="center"/>
        <w:rPr>
          <w:rFonts w:ascii="Times New Roman" w:hAnsi="Times New Roman" w:cs="Times New Roman"/>
          <w:b/>
          <w:sz w:val="24"/>
          <w:szCs w:val="24"/>
        </w:rPr>
      </w:pPr>
    </w:p>
    <w:p w14:paraId="6CE008EF" w14:textId="77777777" w:rsidR="003220F1" w:rsidRPr="00D774F0" w:rsidRDefault="003220F1" w:rsidP="003220F1">
      <w:pPr>
        <w:spacing w:after="120" w:line="240" w:lineRule="auto"/>
        <w:jc w:val="center"/>
        <w:rPr>
          <w:rFonts w:ascii="Times New Roman" w:hAnsi="Times New Roman" w:cs="Times New Roman"/>
          <w:b/>
          <w:sz w:val="24"/>
          <w:szCs w:val="24"/>
        </w:rPr>
      </w:pPr>
    </w:p>
    <w:p w14:paraId="69C3BC9F" w14:textId="77777777" w:rsidR="003220F1" w:rsidRPr="00D774F0" w:rsidRDefault="003220F1" w:rsidP="003220F1">
      <w:pPr>
        <w:spacing w:after="120" w:line="240" w:lineRule="auto"/>
        <w:jc w:val="center"/>
        <w:rPr>
          <w:rFonts w:ascii="Times New Roman" w:hAnsi="Times New Roman" w:cs="Times New Roman"/>
          <w:b/>
          <w:sz w:val="24"/>
          <w:szCs w:val="24"/>
        </w:rPr>
      </w:pPr>
    </w:p>
    <w:p w14:paraId="15280D16" w14:textId="77777777" w:rsidR="003220F1" w:rsidRPr="00D774F0" w:rsidRDefault="003220F1" w:rsidP="003220F1">
      <w:pPr>
        <w:spacing w:after="120" w:line="240" w:lineRule="auto"/>
        <w:jc w:val="center"/>
        <w:rPr>
          <w:rFonts w:ascii="Times New Roman" w:hAnsi="Times New Roman" w:cs="Times New Roman"/>
          <w:b/>
          <w:sz w:val="24"/>
          <w:szCs w:val="24"/>
        </w:rPr>
      </w:pPr>
    </w:p>
    <w:p w14:paraId="3C8AB8FE" w14:textId="77777777" w:rsidR="003220F1" w:rsidRPr="00D774F0" w:rsidRDefault="003220F1" w:rsidP="003220F1">
      <w:pPr>
        <w:spacing w:after="120" w:line="240" w:lineRule="auto"/>
        <w:jc w:val="center"/>
        <w:rPr>
          <w:rFonts w:ascii="Times New Roman" w:hAnsi="Times New Roman" w:cs="Times New Roman"/>
          <w:b/>
          <w:sz w:val="24"/>
          <w:szCs w:val="24"/>
        </w:rPr>
      </w:pPr>
    </w:p>
    <w:p w14:paraId="30E7C45D" w14:textId="77777777" w:rsidR="003220F1" w:rsidRPr="00D774F0" w:rsidRDefault="003220F1" w:rsidP="003220F1">
      <w:pPr>
        <w:spacing w:after="120" w:line="240" w:lineRule="auto"/>
        <w:jc w:val="center"/>
        <w:rPr>
          <w:rFonts w:ascii="Times New Roman" w:hAnsi="Times New Roman" w:cs="Times New Roman"/>
          <w:b/>
          <w:sz w:val="24"/>
          <w:szCs w:val="24"/>
        </w:rPr>
      </w:pPr>
    </w:p>
    <w:p w14:paraId="4664E054" w14:textId="77777777" w:rsidR="003220F1" w:rsidRPr="00D774F0" w:rsidRDefault="003220F1" w:rsidP="003220F1">
      <w:pPr>
        <w:spacing w:after="120" w:line="240" w:lineRule="auto"/>
        <w:jc w:val="center"/>
        <w:rPr>
          <w:rFonts w:ascii="Times New Roman" w:hAnsi="Times New Roman" w:cs="Times New Roman"/>
          <w:b/>
          <w:sz w:val="24"/>
          <w:szCs w:val="24"/>
        </w:rPr>
      </w:pPr>
    </w:p>
    <w:p w14:paraId="26FEC75D" w14:textId="77777777" w:rsidR="003220F1" w:rsidRPr="00D774F0" w:rsidRDefault="003220F1" w:rsidP="003220F1">
      <w:pPr>
        <w:spacing w:after="120" w:line="240" w:lineRule="auto"/>
        <w:jc w:val="center"/>
        <w:rPr>
          <w:rFonts w:ascii="Times New Roman" w:hAnsi="Times New Roman" w:cs="Times New Roman"/>
          <w:b/>
          <w:sz w:val="24"/>
          <w:szCs w:val="24"/>
        </w:rPr>
      </w:pPr>
    </w:p>
    <w:p w14:paraId="17331441" w14:textId="77777777" w:rsidR="003220F1" w:rsidRPr="00D774F0" w:rsidRDefault="003220F1" w:rsidP="003220F1">
      <w:pPr>
        <w:spacing w:after="120" w:line="240" w:lineRule="auto"/>
        <w:jc w:val="center"/>
        <w:rPr>
          <w:rFonts w:ascii="Times New Roman" w:hAnsi="Times New Roman" w:cs="Times New Roman"/>
          <w:b/>
          <w:sz w:val="24"/>
          <w:szCs w:val="24"/>
        </w:rPr>
      </w:pPr>
    </w:p>
    <w:p w14:paraId="1D9CB072" w14:textId="2C15E683" w:rsidR="003220F1" w:rsidRPr="00D774F0" w:rsidRDefault="00AA46DC" w:rsidP="003220F1">
      <w:pPr>
        <w:spacing w:after="120" w:line="240" w:lineRule="auto"/>
        <w:jc w:val="center"/>
        <w:rPr>
          <w:rFonts w:ascii="Times New Roman" w:hAnsi="Times New Roman" w:cs="Times New Roman"/>
          <w:b/>
          <w:sz w:val="48"/>
          <w:szCs w:val="48"/>
        </w:rPr>
      </w:pPr>
      <w:r w:rsidRPr="00D774F0">
        <w:rPr>
          <w:rFonts w:ascii="Times New Roman" w:hAnsi="Times New Roman" w:cs="Times New Roman"/>
          <w:b/>
          <w:sz w:val="48"/>
          <w:szCs w:val="48"/>
        </w:rPr>
        <w:t xml:space="preserve">Методические рекомендации по подготовке </w:t>
      </w:r>
      <w:r w:rsidR="003220F1" w:rsidRPr="00D774F0">
        <w:rPr>
          <w:rFonts w:ascii="Times New Roman" w:hAnsi="Times New Roman" w:cs="Times New Roman"/>
          <w:b/>
          <w:sz w:val="48"/>
          <w:szCs w:val="48"/>
        </w:rPr>
        <w:t xml:space="preserve">и реализации </w:t>
      </w:r>
      <w:r w:rsidR="003D26EF" w:rsidRPr="00D774F0">
        <w:rPr>
          <w:rFonts w:ascii="Times New Roman" w:hAnsi="Times New Roman" w:cs="Times New Roman"/>
          <w:b/>
          <w:sz w:val="48"/>
          <w:szCs w:val="48"/>
        </w:rPr>
        <w:t>инвестиционных</w:t>
      </w:r>
      <w:r w:rsidR="003220F1" w:rsidRPr="00D774F0">
        <w:rPr>
          <w:rFonts w:ascii="Times New Roman" w:hAnsi="Times New Roman" w:cs="Times New Roman"/>
          <w:b/>
          <w:sz w:val="48"/>
          <w:szCs w:val="48"/>
        </w:rPr>
        <w:t xml:space="preserve"> проектов </w:t>
      </w:r>
      <w:r w:rsidR="00611243" w:rsidRPr="00D774F0">
        <w:rPr>
          <w:rFonts w:ascii="Times New Roman" w:hAnsi="Times New Roman" w:cs="Times New Roman"/>
          <w:b/>
          <w:sz w:val="48"/>
          <w:szCs w:val="48"/>
        </w:rPr>
        <w:t>путем</w:t>
      </w:r>
      <w:r w:rsidR="003220F1" w:rsidRPr="00D774F0">
        <w:rPr>
          <w:rFonts w:ascii="Times New Roman" w:hAnsi="Times New Roman" w:cs="Times New Roman"/>
          <w:b/>
          <w:sz w:val="48"/>
          <w:szCs w:val="48"/>
        </w:rPr>
        <w:t xml:space="preserve"> заключения концессионных соглашений </w:t>
      </w:r>
    </w:p>
    <w:p w14:paraId="1F29CD0C" w14:textId="77777777" w:rsidR="003220F1" w:rsidRPr="00D774F0" w:rsidRDefault="003220F1" w:rsidP="00D74376">
      <w:pPr>
        <w:spacing w:after="120" w:line="240" w:lineRule="auto"/>
        <w:jc w:val="center"/>
        <w:rPr>
          <w:rFonts w:ascii="Times New Roman" w:hAnsi="Times New Roman" w:cs="Times New Roman"/>
          <w:b/>
          <w:sz w:val="24"/>
          <w:szCs w:val="24"/>
        </w:rPr>
      </w:pPr>
    </w:p>
    <w:p w14:paraId="21AC11B7" w14:textId="77777777" w:rsidR="003220F1" w:rsidRPr="00D774F0" w:rsidRDefault="003220F1" w:rsidP="00D74376">
      <w:pPr>
        <w:spacing w:after="120" w:line="240" w:lineRule="auto"/>
        <w:jc w:val="center"/>
        <w:rPr>
          <w:rFonts w:ascii="Times New Roman" w:hAnsi="Times New Roman" w:cs="Times New Roman"/>
          <w:b/>
          <w:sz w:val="24"/>
          <w:szCs w:val="24"/>
        </w:rPr>
      </w:pPr>
    </w:p>
    <w:p w14:paraId="6130507A" w14:textId="77777777" w:rsidR="003220F1" w:rsidRPr="00D774F0" w:rsidRDefault="003220F1" w:rsidP="00D74376">
      <w:pPr>
        <w:spacing w:after="120" w:line="240" w:lineRule="auto"/>
        <w:jc w:val="center"/>
        <w:rPr>
          <w:rFonts w:ascii="Times New Roman" w:hAnsi="Times New Roman" w:cs="Times New Roman"/>
          <w:b/>
          <w:sz w:val="24"/>
          <w:szCs w:val="24"/>
        </w:rPr>
      </w:pPr>
    </w:p>
    <w:p w14:paraId="158C3E9A" w14:textId="77777777" w:rsidR="003220F1" w:rsidRPr="00D774F0" w:rsidRDefault="003220F1" w:rsidP="00D74376">
      <w:pPr>
        <w:spacing w:after="120" w:line="240" w:lineRule="auto"/>
        <w:jc w:val="center"/>
        <w:rPr>
          <w:rFonts w:ascii="Times New Roman" w:hAnsi="Times New Roman" w:cs="Times New Roman"/>
          <w:b/>
          <w:sz w:val="24"/>
          <w:szCs w:val="24"/>
        </w:rPr>
      </w:pPr>
    </w:p>
    <w:p w14:paraId="404A4B19" w14:textId="77777777" w:rsidR="003220F1" w:rsidRPr="00D774F0" w:rsidRDefault="003220F1" w:rsidP="00D74376">
      <w:pPr>
        <w:spacing w:after="120" w:line="240" w:lineRule="auto"/>
        <w:jc w:val="center"/>
        <w:rPr>
          <w:rFonts w:ascii="Times New Roman" w:hAnsi="Times New Roman" w:cs="Times New Roman"/>
          <w:b/>
          <w:sz w:val="24"/>
          <w:szCs w:val="24"/>
        </w:rPr>
      </w:pPr>
    </w:p>
    <w:p w14:paraId="7D2FDDE9" w14:textId="77777777" w:rsidR="003220F1" w:rsidRPr="00D774F0" w:rsidRDefault="003220F1" w:rsidP="00D74376">
      <w:pPr>
        <w:spacing w:after="120" w:line="240" w:lineRule="auto"/>
        <w:jc w:val="center"/>
        <w:rPr>
          <w:rFonts w:ascii="Times New Roman" w:hAnsi="Times New Roman" w:cs="Times New Roman"/>
          <w:b/>
          <w:sz w:val="24"/>
          <w:szCs w:val="24"/>
        </w:rPr>
      </w:pPr>
    </w:p>
    <w:p w14:paraId="30614010" w14:textId="77777777" w:rsidR="003220F1" w:rsidRPr="00D774F0" w:rsidRDefault="003220F1" w:rsidP="00D74376">
      <w:pPr>
        <w:spacing w:after="120" w:line="240" w:lineRule="auto"/>
        <w:jc w:val="center"/>
        <w:rPr>
          <w:rFonts w:ascii="Times New Roman" w:hAnsi="Times New Roman" w:cs="Times New Roman"/>
          <w:b/>
          <w:sz w:val="24"/>
          <w:szCs w:val="24"/>
        </w:rPr>
      </w:pPr>
    </w:p>
    <w:p w14:paraId="1DE36893" w14:textId="77777777" w:rsidR="003220F1" w:rsidRPr="00D774F0" w:rsidRDefault="003220F1" w:rsidP="00D74376">
      <w:pPr>
        <w:spacing w:after="120" w:line="240" w:lineRule="auto"/>
        <w:jc w:val="center"/>
        <w:rPr>
          <w:rFonts w:ascii="Times New Roman" w:hAnsi="Times New Roman" w:cs="Times New Roman"/>
          <w:b/>
          <w:sz w:val="24"/>
          <w:szCs w:val="24"/>
        </w:rPr>
      </w:pPr>
    </w:p>
    <w:p w14:paraId="382FA32C" w14:textId="77777777" w:rsidR="003220F1" w:rsidRPr="00D774F0" w:rsidRDefault="003220F1" w:rsidP="00D74376">
      <w:pPr>
        <w:spacing w:after="120" w:line="240" w:lineRule="auto"/>
        <w:jc w:val="center"/>
        <w:rPr>
          <w:rFonts w:ascii="Times New Roman" w:hAnsi="Times New Roman" w:cs="Times New Roman"/>
          <w:b/>
          <w:sz w:val="24"/>
          <w:szCs w:val="24"/>
        </w:rPr>
      </w:pPr>
    </w:p>
    <w:p w14:paraId="1693ABAC" w14:textId="77777777" w:rsidR="003220F1" w:rsidRPr="00D774F0" w:rsidRDefault="003220F1" w:rsidP="00D74376">
      <w:pPr>
        <w:spacing w:after="120" w:line="240" w:lineRule="auto"/>
        <w:jc w:val="center"/>
        <w:rPr>
          <w:rFonts w:ascii="Times New Roman" w:hAnsi="Times New Roman" w:cs="Times New Roman"/>
          <w:b/>
          <w:sz w:val="24"/>
          <w:szCs w:val="24"/>
        </w:rPr>
      </w:pPr>
    </w:p>
    <w:p w14:paraId="3A2DB369" w14:textId="77777777" w:rsidR="003220F1" w:rsidRPr="00D774F0" w:rsidRDefault="003220F1" w:rsidP="00D74376">
      <w:pPr>
        <w:spacing w:after="120" w:line="240" w:lineRule="auto"/>
        <w:jc w:val="center"/>
        <w:rPr>
          <w:rFonts w:ascii="Times New Roman" w:hAnsi="Times New Roman" w:cs="Times New Roman"/>
          <w:b/>
          <w:sz w:val="24"/>
          <w:szCs w:val="24"/>
        </w:rPr>
      </w:pPr>
    </w:p>
    <w:p w14:paraId="3F8DFFFB" w14:textId="77777777" w:rsidR="003220F1" w:rsidRPr="00D774F0" w:rsidRDefault="003220F1" w:rsidP="00D74376">
      <w:pPr>
        <w:spacing w:after="120" w:line="240" w:lineRule="auto"/>
        <w:jc w:val="center"/>
        <w:rPr>
          <w:rFonts w:ascii="Times New Roman" w:hAnsi="Times New Roman" w:cs="Times New Roman"/>
          <w:b/>
          <w:sz w:val="24"/>
          <w:szCs w:val="24"/>
        </w:rPr>
      </w:pPr>
    </w:p>
    <w:p w14:paraId="45A222CA" w14:textId="77777777" w:rsidR="003220F1" w:rsidRDefault="003220F1" w:rsidP="00D74376">
      <w:pPr>
        <w:spacing w:after="120" w:line="240" w:lineRule="auto"/>
        <w:jc w:val="center"/>
        <w:rPr>
          <w:rFonts w:ascii="Times New Roman" w:hAnsi="Times New Roman" w:cs="Times New Roman"/>
          <w:b/>
          <w:sz w:val="24"/>
          <w:szCs w:val="24"/>
        </w:rPr>
      </w:pPr>
    </w:p>
    <w:p w14:paraId="5E9E5284" w14:textId="77777777" w:rsidR="00D774F0" w:rsidRDefault="00D774F0" w:rsidP="00D74376">
      <w:pPr>
        <w:spacing w:after="120" w:line="240" w:lineRule="auto"/>
        <w:jc w:val="center"/>
        <w:rPr>
          <w:rFonts w:ascii="Times New Roman" w:hAnsi="Times New Roman" w:cs="Times New Roman"/>
          <w:b/>
          <w:sz w:val="24"/>
          <w:szCs w:val="24"/>
        </w:rPr>
      </w:pPr>
    </w:p>
    <w:p w14:paraId="7AD07382" w14:textId="77777777" w:rsidR="00D774F0" w:rsidRDefault="00D774F0" w:rsidP="00D74376">
      <w:pPr>
        <w:spacing w:after="120" w:line="240" w:lineRule="auto"/>
        <w:jc w:val="center"/>
        <w:rPr>
          <w:rFonts w:ascii="Times New Roman" w:hAnsi="Times New Roman" w:cs="Times New Roman"/>
          <w:b/>
          <w:sz w:val="24"/>
          <w:szCs w:val="24"/>
        </w:rPr>
      </w:pPr>
    </w:p>
    <w:p w14:paraId="60EBD8F5" w14:textId="77777777" w:rsidR="00BF1330" w:rsidRDefault="00BF1330" w:rsidP="00D74376">
      <w:pPr>
        <w:spacing w:after="120" w:line="240" w:lineRule="auto"/>
        <w:jc w:val="center"/>
        <w:rPr>
          <w:rFonts w:ascii="Times New Roman" w:hAnsi="Times New Roman" w:cs="Times New Roman"/>
          <w:b/>
          <w:sz w:val="24"/>
          <w:szCs w:val="24"/>
        </w:rPr>
      </w:pPr>
    </w:p>
    <w:p w14:paraId="1601DF9A" w14:textId="77777777" w:rsidR="00BF1330" w:rsidRPr="00D774F0" w:rsidRDefault="00BF1330" w:rsidP="00D74376">
      <w:pPr>
        <w:spacing w:after="120" w:line="240" w:lineRule="auto"/>
        <w:jc w:val="center"/>
        <w:rPr>
          <w:rFonts w:ascii="Times New Roman" w:hAnsi="Times New Roman" w:cs="Times New Roman"/>
          <w:b/>
          <w:sz w:val="24"/>
          <w:szCs w:val="24"/>
        </w:rPr>
      </w:pPr>
    </w:p>
    <w:p w14:paraId="781D7AB8" w14:textId="77777777" w:rsidR="003220F1" w:rsidRPr="00D774F0" w:rsidRDefault="003220F1" w:rsidP="00D74376">
      <w:pPr>
        <w:spacing w:after="120" w:line="240" w:lineRule="auto"/>
        <w:jc w:val="center"/>
        <w:rPr>
          <w:rFonts w:ascii="Times New Roman" w:hAnsi="Times New Roman" w:cs="Times New Roman"/>
          <w:b/>
          <w:sz w:val="24"/>
          <w:szCs w:val="24"/>
        </w:rPr>
      </w:pPr>
    </w:p>
    <w:p w14:paraId="1DF9CECB" w14:textId="18F3A8E0" w:rsidR="003220F1" w:rsidRPr="00D774F0" w:rsidRDefault="003D26EF" w:rsidP="00D74376">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Фонд развития Югры, 2017</w:t>
      </w:r>
    </w:p>
    <w:sdt>
      <w:sdtPr>
        <w:rPr>
          <w:rFonts w:ascii="Times New Roman" w:eastAsiaTheme="minorHAnsi" w:hAnsi="Times New Roman" w:cs="Times New Roman"/>
          <w:b w:val="0"/>
          <w:bCs w:val="0"/>
          <w:color w:val="auto"/>
          <w:sz w:val="24"/>
          <w:szCs w:val="24"/>
          <w:highlight w:val="yellow"/>
          <w:lang w:eastAsia="en-US"/>
        </w:rPr>
        <w:id w:val="-1754195547"/>
        <w:docPartObj>
          <w:docPartGallery w:val="Table of Contents"/>
          <w:docPartUnique/>
        </w:docPartObj>
      </w:sdtPr>
      <w:sdtEndPr>
        <w:rPr>
          <w:highlight w:val="none"/>
        </w:rPr>
      </w:sdtEndPr>
      <w:sdtContent>
        <w:p w14:paraId="28409CD3" w14:textId="21596B9C" w:rsidR="00541C6D" w:rsidRPr="00D774F0" w:rsidRDefault="00541C6D" w:rsidP="003D26EF">
          <w:pPr>
            <w:pStyle w:val="af0"/>
            <w:jc w:val="center"/>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Оглавление</w:t>
          </w:r>
        </w:p>
        <w:p w14:paraId="5233A659" w14:textId="77777777" w:rsidR="00D774F0" w:rsidRPr="00D774F0" w:rsidRDefault="00D774F0" w:rsidP="00D774F0">
          <w:pPr>
            <w:rPr>
              <w:rFonts w:ascii="Times New Roman" w:hAnsi="Times New Roman" w:cs="Times New Roman"/>
              <w:b/>
              <w:sz w:val="24"/>
              <w:szCs w:val="24"/>
              <w:highlight w:val="yellow"/>
              <w:lang w:eastAsia="ru-RU"/>
            </w:rPr>
          </w:pPr>
        </w:p>
        <w:p w14:paraId="0DB4D300" w14:textId="77777777" w:rsidR="00D774F0" w:rsidRPr="00D774F0" w:rsidRDefault="00541C6D">
          <w:pPr>
            <w:pStyle w:val="12"/>
            <w:tabs>
              <w:tab w:val="left" w:pos="440"/>
              <w:tab w:val="right" w:leader="dot" w:pos="9345"/>
            </w:tabs>
            <w:rPr>
              <w:rFonts w:ascii="Times New Roman" w:eastAsiaTheme="minorEastAsia" w:hAnsi="Times New Roman" w:cs="Times New Roman"/>
              <w:b/>
              <w:noProof/>
              <w:sz w:val="24"/>
              <w:szCs w:val="24"/>
              <w:lang w:eastAsia="ru-RU"/>
            </w:rPr>
          </w:pPr>
          <w:r w:rsidRPr="00D774F0">
            <w:rPr>
              <w:rFonts w:ascii="Times New Roman" w:hAnsi="Times New Roman" w:cs="Times New Roman"/>
              <w:b/>
              <w:sz w:val="24"/>
              <w:szCs w:val="24"/>
              <w:highlight w:val="yellow"/>
            </w:rPr>
            <w:fldChar w:fldCharType="begin"/>
          </w:r>
          <w:r w:rsidRPr="00D774F0">
            <w:rPr>
              <w:rFonts w:ascii="Times New Roman" w:hAnsi="Times New Roman" w:cs="Times New Roman"/>
              <w:b/>
              <w:sz w:val="24"/>
              <w:szCs w:val="24"/>
              <w:highlight w:val="yellow"/>
            </w:rPr>
            <w:instrText xml:space="preserve"> TOC \o "1-2" \h \z \u </w:instrText>
          </w:r>
          <w:r w:rsidRPr="00D774F0">
            <w:rPr>
              <w:rFonts w:ascii="Times New Roman" w:hAnsi="Times New Roman" w:cs="Times New Roman"/>
              <w:b/>
              <w:sz w:val="24"/>
              <w:szCs w:val="24"/>
              <w:highlight w:val="yellow"/>
            </w:rPr>
            <w:fldChar w:fldCharType="separate"/>
          </w:r>
          <w:hyperlink w:anchor="_Toc482170844" w:history="1">
            <w:r w:rsidR="00D774F0" w:rsidRPr="00D774F0">
              <w:rPr>
                <w:rStyle w:val="af1"/>
                <w:rFonts w:ascii="Times New Roman" w:hAnsi="Times New Roman" w:cs="Times New Roman"/>
                <w:b/>
                <w:noProof/>
                <w:sz w:val="24"/>
                <w:szCs w:val="24"/>
              </w:rPr>
              <w:t>1.</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Сущность и правовое регулирование государственно-частного партнерства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_Toc482170844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w:t>
            </w:r>
            <w:r w:rsidR="00D774F0" w:rsidRPr="00D774F0">
              <w:rPr>
                <w:rFonts w:ascii="Times New Roman" w:hAnsi="Times New Roman" w:cs="Times New Roman"/>
                <w:b/>
                <w:noProof/>
                <w:webHidden/>
                <w:sz w:val="24"/>
                <w:szCs w:val="24"/>
              </w:rPr>
              <w:fldChar w:fldCharType="end"/>
            </w:r>
          </w:hyperlink>
        </w:p>
        <w:p w14:paraId="6D0F5B8F" w14:textId="77777777" w:rsidR="00D774F0" w:rsidRPr="00D774F0" w:rsidRDefault="00223E3A">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5" w:history="1">
            <w:r w:rsidR="00D774F0" w:rsidRPr="00D774F0">
              <w:rPr>
                <w:rStyle w:val="af1"/>
                <w:rFonts w:ascii="Times New Roman" w:hAnsi="Times New Roman" w:cs="Times New Roman"/>
                <w:b/>
                <w:noProof/>
                <w:sz w:val="24"/>
                <w:szCs w:val="24"/>
              </w:rPr>
              <w:t>2.</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Общая схема реализации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_Toc482170845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4</w:t>
            </w:r>
            <w:r w:rsidR="00D774F0" w:rsidRPr="00D774F0">
              <w:rPr>
                <w:rFonts w:ascii="Times New Roman" w:hAnsi="Times New Roman" w:cs="Times New Roman"/>
                <w:b/>
                <w:noProof/>
                <w:webHidden/>
                <w:sz w:val="24"/>
                <w:szCs w:val="24"/>
              </w:rPr>
              <w:fldChar w:fldCharType="end"/>
            </w:r>
          </w:hyperlink>
        </w:p>
        <w:p w14:paraId="01387A1F" w14:textId="77777777" w:rsidR="00D774F0" w:rsidRPr="00D774F0" w:rsidRDefault="00223E3A">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6" w:history="1">
            <w:r w:rsidR="00D774F0" w:rsidRPr="00D774F0">
              <w:rPr>
                <w:rStyle w:val="af1"/>
                <w:rFonts w:ascii="Times New Roman" w:hAnsi="Times New Roman" w:cs="Times New Roman"/>
                <w:b/>
                <w:noProof/>
                <w:sz w:val="24"/>
                <w:szCs w:val="24"/>
              </w:rPr>
              <w:t>3.</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Определение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_Toc482170846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5</w:t>
            </w:r>
            <w:r w:rsidR="00D774F0" w:rsidRPr="00D774F0">
              <w:rPr>
                <w:rFonts w:ascii="Times New Roman" w:hAnsi="Times New Roman" w:cs="Times New Roman"/>
                <w:b/>
                <w:noProof/>
                <w:webHidden/>
                <w:sz w:val="24"/>
                <w:szCs w:val="24"/>
              </w:rPr>
              <w:fldChar w:fldCharType="end"/>
            </w:r>
          </w:hyperlink>
        </w:p>
        <w:p w14:paraId="6EB1A830" w14:textId="77777777" w:rsidR="00D774F0" w:rsidRPr="00D774F0" w:rsidRDefault="00223E3A">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7" w:history="1">
            <w:r w:rsidR="00D774F0" w:rsidRPr="00D774F0">
              <w:rPr>
                <w:rStyle w:val="af1"/>
                <w:rFonts w:ascii="Times New Roman" w:hAnsi="Times New Roman" w:cs="Times New Roman"/>
                <w:b/>
                <w:noProof/>
                <w:sz w:val="24"/>
                <w:szCs w:val="24"/>
              </w:rPr>
              <w:t>4.</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Определение объекта концессионного соглашения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_Toc482170847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6</w:t>
            </w:r>
            <w:r w:rsidR="00D774F0" w:rsidRPr="00D774F0">
              <w:rPr>
                <w:rFonts w:ascii="Times New Roman" w:hAnsi="Times New Roman" w:cs="Times New Roman"/>
                <w:b/>
                <w:noProof/>
                <w:webHidden/>
                <w:sz w:val="24"/>
                <w:szCs w:val="24"/>
              </w:rPr>
              <w:fldChar w:fldCharType="end"/>
            </w:r>
          </w:hyperlink>
        </w:p>
        <w:p w14:paraId="308E2ABB" w14:textId="77777777" w:rsidR="00D774F0" w:rsidRPr="00D774F0" w:rsidRDefault="00223E3A">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8" w:history="1">
            <w:r w:rsidR="00D774F0" w:rsidRPr="00D774F0">
              <w:rPr>
                <w:rStyle w:val="af1"/>
                <w:rFonts w:ascii="Times New Roman" w:hAnsi="Times New Roman" w:cs="Times New Roman"/>
                <w:b/>
                <w:noProof/>
                <w:sz w:val="24"/>
                <w:szCs w:val="24"/>
              </w:rPr>
              <w:t>5.</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Концепция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_Toc482170848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10</w:t>
            </w:r>
            <w:r w:rsidR="00D774F0" w:rsidRPr="00D774F0">
              <w:rPr>
                <w:rFonts w:ascii="Times New Roman" w:hAnsi="Times New Roman" w:cs="Times New Roman"/>
                <w:b/>
                <w:noProof/>
                <w:webHidden/>
                <w:sz w:val="24"/>
                <w:szCs w:val="24"/>
              </w:rPr>
              <w:fldChar w:fldCharType="end"/>
            </w:r>
          </w:hyperlink>
        </w:p>
        <w:p w14:paraId="590A1F86" w14:textId="77777777" w:rsidR="00D774F0" w:rsidRPr="00D774F0" w:rsidRDefault="00223E3A">
          <w:pPr>
            <w:pStyle w:val="2"/>
            <w:tabs>
              <w:tab w:val="left" w:pos="880"/>
              <w:tab w:val="right" w:leader="dot" w:pos="9345"/>
            </w:tabs>
            <w:rPr>
              <w:rFonts w:ascii="Times New Roman" w:eastAsiaTheme="minorEastAsia" w:hAnsi="Times New Roman" w:cs="Times New Roman"/>
              <w:b/>
              <w:noProof/>
              <w:sz w:val="24"/>
              <w:szCs w:val="24"/>
              <w:lang w:eastAsia="ru-RU"/>
            </w:rPr>
          </w:pPr>
          <w:hyperlink w:anchor="_Toc482170849" w:history="1">
            <w:r w:rsidR="00D774F0" w:rsidRPr="00D774F0">
              <w:rPr>
                <w:rStyle w:val="af1"/>
                <w:rFonts w:ascii="Times New Roman" w:hAnsi="Times New Roman" w:cs="Times New Roman"/>
                <w:b/>
                <w:noProof/>
                <w:sz w:val="24"/>
                <w:szCs w:val="24"/>
              </w:rPr>
              <w:t>5.1.</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Техническая модель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_Toc482170849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10</w:t>
            </w:r>
            <w:r w:rsidR="00D774F0" w:rsidRPr="00D774F0">
              <w:rPr>
                <w:rFonts w:ascii="Times New Roman" w:hAnsi="Times New Roman" w:cs="Times New Roman"/>
                <w:b/>
                <w:noProof/>
                <w:webHidden/>
                <w:sz w:val="24"/>
                <w:szCs w:val="24"/>
              </w:rPr>
              <w:fldChar w:fldCharType="end"/>
            </w:r>
          </w:hyperlink>
        </w:p>
        <w:p w14:paraId="74683E7A" w14:textId="77777777" w:rsidR="00D774F0" w:rsidRPr="00D774F0" w:rsidRDefault="00223E3A">
          <w:pPr>
            <w:pStyle w:val="2"/>
            <w:tabs>
              <w:tab w:val="left" w:pos="880"/>
              <w:tab w:val="right" w:leader="dot" w:pos="9345"/>
            </w:tabs>
            <w:rPr>
              <w:rFonts w:ascii="Times New Roman" w:eastAsiaTheme="minorEastAsia" w:hAnsi="Times New Roman" w:cs="Times New Roman"/>
              <w:b/>
              <w:noProof/>
              <w:sz w:val="24"/>
              <w:szCs w:val="24"/>
              <w:lang w:eastAsia="ru-RU"/>
            </w:rPr>
          </w:pPr>
          <w:hyperlink w:anchor="_Toc482170850" w:history="1">
            <w:r w:rsidR="00D774F0" w:rsidRPr="00D774F0">
              <w:rPr>
                <w:rStyle w:val="af1"/>
                <w:rFonts w:ascii="Times New Roman" w:hAnsi="Times New Roman" w:cs="Times New Roman"/>
                <w:b/>
                <w:noProof/>
                <w:sz w:val="24"/>
                <w:szCs w:val="24"/>
              </w:rPr>
              <w:t>5.2.</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Юридическая модель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_Toc482170850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11</w:t>
            </w:r>
            <w:r w:rsidR="00D774F0" w:rsidRPr="00D774F0">
              <w:rPr>
                <w:rFonts w:ascii="Times New Roman" w:hAnsi="Times New Roman" w:cs="Times New Roman"/>
                <w:b/>
                <w:noProof/>
                <w:webHidden/>
                <w:sz w:val="24"/>
                <w:szCs w:val="24"/>
              </w:rPr>
              <w:fldChar w:fldCharType="end"/>
            </w:r>
          </w:hyperlink>
        </w:p>
        <w:p w14:paraId="5E31D69D" w14:textId="77777777" w:rsidR="00D774F0" w:rsidRPr="00D774F0" w:rsidRDefault="00223E3A">
          <w:pPr>
            <w:pStyle w:val="2"/>
            <w:tabs>
              <w:tab w:val="left" w:pos="880"/>
              <w:tab w:val="right" w:leader="dot" w:pos="9345"/>
            </w:tabs>
            <w:rPr>
              <w:rFonts w:ascii="Times New Roman" w:eastAsiaTheme="minorEastAsia" w:hAnsi="Times New Roman" w:cs="Times New Roman"/>
              <w:b/>
              <w:noProof/>
              <w:sz w:val="24"/>
              <w:szCs w:val="24"/>
              <w:lang w:eastAsia="ru-RU"/>
            </w:rPr>
          </w:pPr>
          <w:hyperlink w:anchor="_Toc482170851" w:history="1">
            <w:r w:rsidR="00D774F0" w:rsidRPr="00D774F0">
              <w:rPr>
                <w:rStyle w:val="af1"/>
                <w:rFonts w:ascii="Times New Roman" w:hAnsi="Times New Roman" w:cs="Times New Roman"/>
                <w:b/>
                <w:noProof/>
                <w:sz w:val="24"/>
                <w:szCs w:val="24"/>
              </w:rPr>
              <w:t>5.3.</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Финансово-экономическая модель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_Toc482170851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12</w:t>
            </w:r>
            <w:r w:rsidR="00D774F0" w:rsidRPr="00D774F0">
              <w:rPr>
                <w:rFonts w:ascii="Times New Roman" w:hAnsi="Times New Roman" w:cs="Times New Roman"/>
                <w:b/>
                <w:noProof/>
                <w:webHidden/>
                <w:sz w:val="24"/>
                <w:szCs w:val="24"/>
              </w:rPr>
              <w:fldChar w:fldCharType="end"/>
            </w:r>
          </w:hyperlink>
        </w:p>
        <w:p w14:paraId="39032E76" w14:textId="77777777" w:rsidR="00D774F0" w:rsidRPr="00D774F0" w:rsidRDefault="00223E3A">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2" w:history="1">
            <w:r w:rsidR="00D774F0" w:rsidRPr="00D774F0">
              <w:rPr>
                <w:rStyle w:val="af1"/>
                <w:rFonts w:ascii="Times New Roman" w:hAnsi="Times New Roman" w:cs="Times New Roman"/>
                <w:b/>
                <w:bCs/>
                <w:noProof/>
                <w:sz w:val="24"/>
                <w:szCs w:val="24"/>
              </w:rPr>
              <w:t>6.</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Существенные условия концессионного соглашения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_Toc482170852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13</w:t>
            </w:r>
            <w:r w:rsidR="00D774F0" w:rsidRPr="00D774F0">
              <w:rPr>
                <w:rFonts w:ascii="Times New Roman" w:hAnsi="Times New Roman" w:cs="Times New Roman"/>
                <w:b/>
                <w:noProof/>
                <w:webHidden/>
                <w:sz w:val="24"/>
                <w:szCs w:val="24"/>
              </w:rPr>
              <w:fldChar w:fldCharType="end"/>
            </w:r>
          </w:hyperlink>
        </w:p>
        <w:p w14:paraId="4A1A2E26" w14:textId="77777777" w:rsidR="00D774F0" w:rsidRPr="00D774F0" w:rsidRDefault="00223E3A">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3" w:history="1">
            <w:r w:rsidR="00D774F0" w:rsidRPr="00D774F0">
              <w:rPr>
                <w:rStyle w:val="af1"/>
                <w:rFonts w:ascii="Times New Roman" w:hAnsi="Times New Roman" w:cs="Times New Roman"/>
                <w:b/>
                <w:bCs/>
                <w:noProof/>
                <w:sz w:val="24"/>
                <w:szCs w:val="24"/>
              </w:rPr>
              <w:t>7.</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Стороны концессионного соглашения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_Toc482170853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19</w:t>
            </w:r>
            <w:r w:rsidR="00D774F0" w:rsidRPr="00D774F0">
              <w:rPr>
                <w:rFonts w:ascii="Times New Roman" w:hAnsi="Times New Roman" w:cs="Times New Roman"/>
                <w:b/>
                <w:noProof/>
                <w:webHidden/>
                <w:sz w:val="24"/>
                <w:szCs w:val="24"/>
              </w:rPr>
              <w:fldChar w:fldCharType="end"/>
            </w:r>
          </w:hyperlink>
        </w:p>
        <w:p w14:paraId="69693401" w14:textId="77777777" w:rsidR="00D774F0" w:rsidRPr="00D774F0" w:rsidRDefault="00223E3A">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4" w:history="1">
            <w:r w:rsidR="00D774F0" w:rsidRPr="00D774F0">
              <w:rPr>
                <w:rStyle w:val="af1"/>
                <w:rFonts w:ascii="Times New Roman" w:hAnsi="Times New Roman" w:cs="Times New Roman"/>
                <w:b/>
                <w:bCs/>
                <w:noProof/>
                <w:sz w:val="24"/>
                <w:szCs w:val="24"/>
              </w:rPr>
              <w:t>8.</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Матрица рисков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_Toc482170854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20</w:t>
            </w:r>
            <w:r w:rsidR="00D774F0" w:rsidRPr="00D774F0">
              <w:rPr>
                <w:rFonts w:ascii="Times New Roman" w:hAnsi="Times New Roman" w:cs="Times New Roman"/>
                <w:b/>
                <w:noProof/>
                <w:webHidden/>
                <w:sz w:val="24"/>
                <w:szCs w:val="24"/>
              </w:rPr>
              <w:fldChar w:fldCharType="end"/>
            </w:r>
          </w:hyperlink>
        </w:p>
        <w:p w14:paraId="03FD0028" w14:textId="77777777" w:rsidR="00D774F0" w:rsidRPr="00D774F0" w:rsidRDefault="00223E3A">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5" w:history="1">
            <w:r w:rsidR="00D774F0" w:rsidRPr="00D774F0">
              <w:rPr>
                <w:rStyle w:val="af1"/>
                <w:rFonts w:ascii="Times New Roman" w:hAnsi="Times New Roman" w:cs="Times New Roman"/>
                <w:b/>
                <w:bCs/>
                <w:noProof/>
                <w:sz w:val="24"/>
                <w:szCs w:val="24"/>
              </w:rPr>
              <w:t>9.</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Концессионный конкурс</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_Toc482170855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20</w:t>
            </w:r>
            <w:r w:rsidR="00D774F0" w:rsidRPr="00D774F0">
              <w:rPr>
                <w:rFonts w:ascii="Times New Roman" w:hAnsi="Times New Roman" w:cs="Times New Roman"/>
                <w:b/>
                <w:noProof/>
                <w:webHidden/>
                <w:sz w:val="24"/>
                <w:szCs w:val="24"/>
              </w:rPr>
              <w:fldChar w:fldCharType="end"/>
            </w:r>
          </w:hyperlink>
        </w:p>
        <w:p w14:paraId="1BFBA054" w14:textId="77777777" w:rsidR="00D774F0" w:rsidRPr="00D774F0" w:rsidRDefault="00223E3A">
          <w:pPr>
            <w:pStyle w:val="2"/>
            <w:tabs>
              <w:tab w:val="right" w:leader="dot" w:pos="9345"/>
            </w:tabs>
            <w:rPr>
              <w:rFonts w:ascii="Times New Roman" w:eastAsiaTheme="minorEastAsia" w:hAnsi="Times New Roman" w:cs="Times New Roman"/>
              <w:b/>
              <w:noProof/>
              <w:sz w:val="24"/>
              <w:szCs w:val="24"/>
              <w:lang w:eastAsia="ru-RU"/>
            </w:rPr>
          </w:pPr>
          <w:hyperlink w:anchor="_Toc482170856" w:history="1">
            <w:r w:rsidR="00D774F0" w:rsidRPr="00D774F0">
              <w:rPr>
                <w:rStyle w:val="af1"/>
                <w:rFonts w:ascii="Times New Roman" w:hAnsi="Times New Roman" w:cs="Times New Roman"/>
                <w:b/>
                <w:noProof/>
                <w:sz w:val="24"/>
                <w:szCs w:val="24"/>
              </w:rPr>
              <w:t>Этап 1. Прием заявок на участие в конкурсе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_Toc482170856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21</w:t>
            </w:r>
            <w:r w:rsidR="00D774F0" w:rsidRPr="00D774F0">
              <w:rPr>
                <w:rFonts w:ascii="Times New Roman" w:hAnsi="Times New Roman" w:cs="Times New Roman"/>
                <w:b/>
                <w:noProof/>
                <w:webHidden/>
                <w:sz w:val="24"/>
                <w:szCs w:val="24"/>
              </w:rPr>
              <w:fldChar w:fldCharType="end"/>
            </w:r>
          </w:hyperlink>
        </w:p>
        <w:p w14:paraId="1F4266EC" w14:textId="77777777" w:rsidR="00D774F0" w:rsidRPr="00D774F0" w:rsidRDefault="00223E3A">
          <w:pPr>
            <w:pStyle w:val="2"/>
            <w:tabs>
              <w:tab w:val="right" w:leader="dot" w:pos="9345"/>
            </w:tabs>
            <w:rPr>
              <w:rFonts w:ascii="Times New Roman" w:eastAsiaTheme="minorEastAsia" w:hAnsi="Times New Roman" w:cs="Times New Roman"/>
              <w:b/>
              <w:noProof/>
              <w:sz w:val="24"/>
              <w:szCs w:val="24"/>
              <w:lang w:eastAsia="ru-RU"/>
            </w:rPr>
          </w:pPr>
          <w:hyperlink w:anchor="_Toc482170857" w:history="1">
            <w:r w:rsidR="00D774F0" w:rsidRPr="00D774F0">
              <w:rPr>
                <w:rStyle w:val="af1"/>
                <w:rFonts w:ascii="Times New Roman" w:hAnsi="Times New Roman" w:cs="Times New Roman"/>
                <w:b/>
                <w:noProof/>
                <w:sz w:val="24"/>
                <w:szCs w:val="24"/>
              </w:rPr>
              <w:t xml:space="preserve">Этап 2. Определение участников конкурса </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_Toc482170857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23</w:t>
            </w:r>
            <w:r w:rsidR="00D774F0" w:rsidRPr="00D774F0">
              <w:rPr>
                <w:rFonts w:ascii="Times New Roman" w:hAnsi="Times New Roman" w:cs="Times New Roman"/>
                <w:b/>
                <w:noProof/>
                <w:webHidden/>
                <w:sz w:val="24"/>
                <w:szCs w:val="24"/>
              </w:rPr>
              <w:fldChar w:fldCharType="end"/>
            </w:r>
          </w:hyperlink>
        </w:p>
        <w:p w14:paraId="51732C3F" w14:textId="77777777" w:rsidR="00D774F0" w:rsidRPr="00D774F0" w:rsidRDefault="00223E3A">
          <w:pPr>
            <w:pStyle w:val="2"/>
            <w:tabs>
              <w:tab w:val="right" w:leader="dot" w:pos="9345"/>
            </w:tabs>
            <w:rPr>
              <w:rFonts w:ascii="Times New Roman" w:eastAsiaTheme="minorEastAsia" w:hAnsi="Times New Roman" w:cs="Times New Roman"/>
              <w:b/>
              <w:noProof/>
              <w:sz w:val="24"/>
              <w:szCs w:val="24"/>
              <w:lang w:eastAsia="ru-RU"/>
            </w:rPr>
          </w:pPr>
          <w:hyperlink w:anchor="_Toc482170858" w:history="1">
            <w:r w:rsidR="00D774F0" w:rsidRPr="00D774F0">
              <w:rPr>
                <w:rStyle w:val="af1"/>
                <w:rFonts w:ascii="Times New Roman" w:hAnsi="Times New Roman" w:cs="Times New Roman"/>
                <w:b/>
                <w:noProof/>
                <w:sz w:val="24"/>
                <w:szCs w:val="24"/>
              </w:rPr>
              <w:t>(при предоставлении нескольких заявок на участие в конкурсе)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_Toc482170858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23</w:t>
            </w:r>
            <w:r w:rsidR="00D774F0" w:rsidRPr="00D774F0">
              <w:rPr>
                <w:rFonts w:ascii="Times New Roman" w:hAnsi="Times New Roman" w:cs="Times New Roman"/>
                <w:b/>
                <w:noProof/>
                <w:webHidden/>
                <w:sz w:val="24"/>
                <w:szCs w:val="24"/>
              </w:rPr>
              <w:fldChar w:fldCharType="end"/>
            </w:r>
          </w:hyperlink>
        </w:p>
        <w:p w14:paraId="4A7555C9" w14:textId="77777777" w:rsidR="00D774F0" w:rsidRPr="00D774F0" w:rsidRDefault="00223E3A">
          <w:pPr>
            <w:pStyle w:val="2"/>
            <w:tabs>
              <w:tab w:val="right" w:leader="dot" w:pos="9345"/>
            </w:tabs>
            <w:rPr>
              <w:rFonts w:ascii="Times New Roman" w:eastAsiaTheme="minorEastAsia" w:hAnsi="Times New Roman" w:cs="Times New Roman"/>
              <w:b/>
              <w:noProof/>
              <w:sz w:val="24"/>
              <w:szCs w:val="24"/>
              <w:lang w:eastAsia="ru-RU"/>
            </w:rPr>
          </w:pPr>
          <w:hyperlink w:anchor="_Toc482170859" w:history="1">
            <w:r w:rsidR="00D774F0" w:rsidRPr="00D774F0">
              <w:rPr>
                <w:rStyle w:val="af1"/>
                <w:rFonts w:ascii="Times New Roman" w:hAnsi="Times New Roman" w:cs="Times New Roman"/>
                <w:b/>
                <w:noProof/>
                <w:sz w:val="24"/>
                <w:szCs w:val="24"/>
              </w:rPr>
              <w:t>Этап 3. Проведение конкурса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_Toc482170859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25</w:t>
            </w:r>
            <w:r w:rsidR="00D774F0" w:rsidRPr="00D774F0">
              <w:rPr>
                <w:rFonts w:ascii="Times New Roman" w:hAnsi="Times New Roman" w:cs="Times New Roman"/>
                <w:b/>
                <w:noProof/>
                <w:webHidden/>
                <w:sz w:val="24"/>
                <w:szCs w:val="24"/>
              </w:rPr>
              <w:fldChar w:fldCharType="end"/>
            </w:r>
          </w:hyperlink>
        </w:p>
        <w:p w14:paraId="1268E540" w14:textId="77777777" w:rsidR="00D774F0" w:rsidRPr="00D774F0" w:rsidRDefault="00223E3A">
          <w:pPr>
            <w:pStyle w:val="2"/>
            <w:tabs>
              <w:tab w:val="right" w:leader="dot" w:pos="9345"/>
            </w:tabs>
            <w:rPr>
              <w:rFonts w:ascii="Times New Roman" w:eastAsiaTheme="minorEastAsia" w:hAnsi="Times New Roman" w:cs="Times New Roman"/>
              <w:b/>
              <w:noProof/>
              <w:sz w:val="24"/>
              <w:szCs w:val="24"/>
              <w:lang w:eastAsia="ru-RU"/>
            </w:rPr>
          </w:pPr>
          <w:hyperlink w:anchor="_Toc482170860" w:history="1">
            <w:r w:rsidR="00D774F0" w:rsidRPr="00D774F0">
              <w:rPr>
                <w:rStyle w:val="af1"/>
                <w:rFonts w:ascii="Times New Roman" w:hAnsi="Times New Roman" w:cs="Times New Roman"/>
                <w:b/>
                <w:noProof/>
                <w:sz w:val="24"/>
                <w:szCs w:val="24"/>
              </w:rPr>
              <w:t>Определение участников конкурса при рассмотрении единственной заявки на участие в конкурсе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_Toc482170860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30</w:t>
            </w:r>
            <w:r w:rsidR="00D774F0" w:rsidRPr="00D774F0">
              <w:rPr>
                <w:rFonts w:ascii="Times New Roman" w:hAnsi="Times New Roman" w:cs="Times New Roman"/>
                <w:b/>
                <w:noProof/>
                <w:webHidden/>
                <w:sz w:val="24"/>
                <w:szCs w:val="24"/>
              </w:rPr>
              <w:fldChar w:fldCharType="end"/>
            </w:r>
          </w:hyperlink>
        </w:p>
        <w:p w14:paraId="5D2F8AEF" w14:textId="77777777" w:rsidR="00D774F0" w:rsidRPr="00D774F0" w:rsidRDefault="00223E3A">
          <w:pPr>
            <w:pStyle w:val="2"/>
            <w:tabs>
              <w:tab w:val="right" w:leader="dot" w:pos="9345"/>
            </w:tabs>
            <w:rPr>
              <w:rFonts w:ascii="Times New Roman" w:eastAsiaTheme="minorEastAsia" w:hAnsi="Times New Roman" w:cs="Times New Roman"/>
              <w:b/>
              <w:noProof/>
              <w:sz w:val="24"/>
              <w:szCs w:val="24"/>
              <w:lang w:eastAsia="ru-RU"/>
            </w:rPr>
          </w:pPr>
          <w:hyperlink w:anchor="_Toc482170861" w:history="1">
            <w:r w:rsidR="00D774F0" w:rsidRPr="00D774F0">
              <w:rPr>
                <w:rStyle w:val="af1"/>
                <w:rFonts w:ascii="Times New Roman" w:hAnsi="Times New Roman" w:cs="Times New Roman"/>
                <w:b/>
                <w:noProof/>
                <w:sz w:val="24"/>
                <w:szCs w:val="24"/>
              </w:rPr>
              <w:t>Проведение конкурса (рассмотрение единственного конкурсного предложения).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_Toc482170861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32</w:t>
            </w:r>
            <w:r w:rsidR="00D774F0" w:rsidRPr="00D774F0">
              <w:rPr>
                <w:rFonts w:ascii="Times New Roman" w:hAnsi="Times New Roman" w:cs="Times New Roman"/>
                <w:b/>
                <w:noProof/>
                <w:webHidden/>
                <w:sz w:val="24"/>
                <w:szCs w:val="24"/>
              </w:rPr>
              <w:fldChar w:fldCharType="end"/>
            </w:r>
          </w:hyperlink>
        </w:p>
        <w:p w14:paraId="03F1E5FE" w14:textId="77777777" w:rsidR="00D774F0" w:rsidRPr="00D774F0" w:rsidRDefault="00223E3A">
          <w:pPr>
            <w:pStyle w:val="12"/>
            <w:tabs>
              <w:tab w:val="left" w:pos="660"/>
              <w:tab w:val="right" w:leader="dot" w:pos="9345"/>
            </w:tabs>
            <w:rPr>
              <w:rFonts w:ascii="Times New Roman" w:eastAsiaTheme="minorEastAsia" w:hAnsi="Times New Roman" w:cs="Times New Roman"/>
              <w:b/>
              <w:noProof/>
              <w:sz w:val="24"/>
              <w:szCs w:val="24"/>
              <w:lang w:eastAsia="ru-RU"/>
            </w:rPr>
          </w:pPr>
          <w:hyperlink w:anchor="_Toc482170862" w:history="1">
            <w:r w:rsidR="00D774F0" w:rsidRPr="00D774F0">
              <w:rPr>
                <w:rStyle w:val="af1"/>
                <w:rFonts w:ascii="Times New Roman" w:hAnsi="Times New Roman" w:cs="Times New Roman"/>
                <w:b/>
                <w:bCs/>
                <w:noProof/>
                <w:sz w:val="24"/>
                <w:szCs w:val="24"/>
              </w:rPr>
              <w:t>10.</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Частная инициатива Концессия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_Toc482170862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34</w:t>
            </w:r>
            <w:r w:rsidR="00D774F0" w:rsidRPr="00D774F0">
              <w:rPr>
                <w:rFonts w:ascii="Times New Roman" w:hAnsi="Times New Roman" w:cs="Times New Roman"/>
                <w:b/>
                <w:noProof/>
                <w:webHidden/>
                <w:sz w:val="24"/>
                <w:szCs w:val="24"/>
              </w:rPr>
              <w:fldChar w:fldCharType="end"/>
            </w:r>
          </w:hyperlink>
        </w:p>
        <w:p w14:paraId="7210FBB7" w14:textId="77777777" w:rsidR="00D774F0" w:rsidRPr="00D774F0" w:rsidRDefault="00223E3A">
          <w:pPr>
            <w:pStyle w:val="12"/>
            <w:tabs>
              <w:tab w:val="left" w:pos="660"/>
              <w:tab w:val="right" w:leader="dot" w:pos="9345"/>
            </w:tabs>
            <w:rPr>
              <w:rFonts w:ascii="Times New Roman" w:eastAsiaTheme="minorEastAsia" w:hAnsi="Times New Roman" w:cs="Times New Roman"/>
              <w:b/>
              <w:noProof/>
              <w:sz w:val="24"/>
              <w:szCs w:val="24"/>
              <w:lang w:eastAsia="ru-RU"/>
            </w:rPr>
          </w:pPr>
          <w:hyperlink w:anchor="_Toc482170863" w:history="1">
            <w:r w:rsidR="00D774F0" w:rsidRPr="00D774F0">
              <w:rPr>
                <w:rStyle w:val="af1"/>
                <w:rFonts w:ascii="Times New Roman" w:hAnsi="Times New Roman" w:cs="Times New Roman"/>
                <w:b/>
                <w:bCs/>
                <w:noProof/>
                <w:sz w:val="24"/>
                <w:szCs w:val="24"/>
              </w:rPr>
              <w:t>11.</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Прямое соглашение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_Toc482170863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36</w:t>
            </w:r>
            <w:r w:rsidR="00D774F0" w:rsidRPr="00D774F0">
              <w:rPr>
                <w:rFonts w:ascii="Times New Roman" w:hAnsi="Times New Roman" w:cs="Times New Roman"/>
                <w:b/>
                <w:noProof/>
                <w:webHidden/>
                <w:sz w:val="24"/>
                <w:szCs w:val="24"/>
              </w:rPr>
              <w:fldChar w:fldCharType="end"/>
            </w:r>
          </w:hyperlink>
        </w:p>
        <w:p w14:paraId="10958F66" w14:textId="77777777" w:rsidR="00D774F0" w:rsidRPr="00D774F0" w:rsidRDefault="00223E3A">
          <w:pPr>
            <w:pStyle w:val="12"/>
            <w:tabs>
              <w:tab w:val="right" w:leader="dot" w:pos="9345"/>
            </w:tabs>
            <w:rPr>
              <w:rFonts w:ascii="Times New Roman" w:eastAsiaTheme="minorEastAsia" w:hAnsi="Times New Roman" w:cs="Times New Roman"/>
              <w:b/>
              <w:noProof/>
              <w:sz w:val="24"/>
              <w:szCs w:val="24"/>
              <w:lang w:eastAsia="ru-RU"/>
            </w:rPr>
          </w:pPr>
          <w:hyperlink w:anchor="_Toc482170864" w:history="1">
            <w:r w:rsidR="00D774F0" w:rsidRPr="00D774F0">
              <w:rPr>
                <w:rStyle w:val="af1"/>
                <w:rFonts w:ascii="Times New Roman" w:hAnsi="Times New Roman" w:cs="Times New Roman"/>
                <w:b/>
                <w:noProof/>
                <w:sz w:val="24"/>
                <w:szCs w:val="24"/>
              </w:rPr>
              <w:t>Приложение 1</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_Toc482170864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38</w:t>
            </w:r>
            <w:r w:rsidR="00D774F0" w:rsidRPr="00D774F0">
              <w:rPr>
                <w:rFonts w:ascii="Times New Roman" w:hAnsi="Times New Roman" w:cs="Times New Roman"/>
                <w:b/>
                <w:noProof/>
                <w:webHidden/>
                <w:sz w:val="24"/>
                <w:szCs w:val="24"/>
              </w:rPr>
              <w:fldChar w:fldCharType="end"/>
            </w:r>
          </w:hyperlink>
        </w:p>
        <w:p w14:paraId="54AAEF88" w14:textId="77777777" w:rsidR="00D774F0" w:rsidRPr="00D774F0" w:rsidRDefault="00223E3A">
          <w:pPr>
            <w:pStyle w:val="12"/>
            <w:tabs>
              <w:tab w:val="right" w:leader="dot" w:pos="9345"/>
            </w:tabs>
            <w:rPr>
              <w:rFonts w:ascii="Times New Roman" w:eastAsiaTheme="minorEastAsia" w:hAnsi="Times New Roman" w:cs="Times New Roman"/>
              <w:b/>
              <w:noProof/>
              <w:sz w:val="24"/>
              <w:szCs w:val="24"/>
              <w:lang w:eastAsia="ru-RU"/>
            </w:rPr>
          </w:pPr>
          <w:hyperlink w:anchor="_Toc482170865" w:history="1">
            <w:r w:rsidR="00D774F0" w:rsidRPr="00D774F0">
              <w:rPr>
                <w:rStyle w:val="af1"/>
                <w:rFonts w:ascii="Times New Roman" w:hAnsi="Times New Roman" w:cs="Times New Roman"/>
                <w:b/>
                <w:noProof/>
                <w:sz w:val="24"/>
                <w:szCs w:val="24"/>
              </w:rPr>
              <w:t>Приложение 2</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_Toc482170865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43</w:t>
            </w:r>
            <w:r w:rsidR="00D774F0" w:rsidRPr="00D774F0">
              <w:rPr>
                <w:rFonts w:ascii="Times New Roman" w:hAnsi="Times New Roman" w:cs="Times New Roman"/>
                <w:b/>
                <w:noProof/>
                <w:webHidden/>
                <w:sz w:val="24"/>
                <w:szCs w:val="24"/>
              </w:rPr>
              <w:fldChar w:fldCharType="end"/>
            </w:r>
          </w:hyperlink>
        </w:p>
        <w:p w14:paraId="3CB40614" w14:textId="77777777" w:rsidR="00D774F0" w:rsidRPr="00D774F0" w:rsidRDefault="00223E3A">
          <w:pPr>
            <w:pStyle w:val="12"/>
            <w:tabs>
              <w:tab w:val="right" w:leader="dot" w:pos="9345"/>
            </w:tabs>
            <w:rPr>
              <w:rFonts w:ascii="Times New Roman" w:eastAsiaTheme="minorEastAsia" w:hAnsi="Times New Roman" w:cs="Times New Roman"/>
              <w:b/>
              <w:noProof/>
              <w:sz w:val="24"/>
              <w:szCs w:val="24"/>
              <w:lang w:eastAsia="ru-RU"/>
            </w:rPr>
          </w:pPr>
          <w:hyperlink w:anchor="_Toc482170866" w:history="1">
            <w:r w:rsidR="00D774F0" w:rsidRPr="00D774F0">
              <w:rPr>
                <w:rStyle w:val="af1"/>
                <w:rFonts w:ascii="Times New Roman" w:hAnsi="Times New Roman" w:cs="Times New Roman"/>
                <w:b/>
                <w:noProof/>
                <w:sz w:val="24"/>
                <w:szCs w:val="24"/>
              </w:rPr>
              <w:t>Приложение 3</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_Toc482170866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49</w:t>
            </w:r>
            <w:r w:rsidR="00D774F0" w:rsidRPr="00D774F0">
              <w:rPr>
                <w:rFonts w:ascii="Times New Roman" w:hAnsi="Times New Roman" w:cs="Times New Roman"/>
                <w:b/>
                <w:noProof/>
                <w:webHidden/>
                <w:sz w:val="24"/>
                <w:szCs w:val="24"/>
              </w:rPr>
              <w:fldChar w:fldCharType="end"/>
            </w:r>
          </w:hyperlink>
        </w:p>
        <w:p w14:paraId="615A06A7" w14:textId="77777777" w:rsidR="00D774F0" w:rsidRPr="00D774F0" w:rsidRDefault="00223E3A">
          <w:pPr>
            <w:pStyle w:val="12"/>
            <w:tabs>
              <w:tab w:val="right" w:leader="dot" w:pos="9345"/>
            </w:tabs>
            <w:rPr>
              <w:rFonts w:ascii="Times New Roman" w:eastAsiaTheme="minorEastAsia" w:hAnsi="Times New Roman" w:cs="Times New Roman"/>
              <w:b/>
              <w:noProof/>
              <w:sz w:val="24"/>
              <w:szCs w:val="24"/>
              <w:lang w:eastAsia="ru-RU"/>
            </w:rPr>
          </w:pPr>
          <w:hyperlink w:anchor="_Toc482170867" w:history="1">
            <w:r w:rsidR="00D774F0" w:rsidRPr="00D774F0">
              <w:rPr>
                <w:rStyle w:val="af1"/>
                <w:rFonts w:ascii="Times New Roman" w:hAnsi="Times New Roman" w:cs="Times New Roman"/>
                <w:b/>
                <w:noProof/>
                <w:sz w:val="24"/>
                <w:szCs w:val="24"/>
              </w:rPr>
              <w:t>Приложение 4</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_Toc482170867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50</w:t>
            </w:r>
            <w:r w:rsidR="00D774F0" w:rsidRPr="00D774F0">
              <w:rPr>
                <w:rFonts w:ascii="Times New Roman" w:hAnsi="Times New Roman" w:cs="Times New Roman"/>
                <w:b/>
                <w:noProof/>
                <w:webHidden/>
                <w:sz w:val="24"/>
                <w:szCs w:val="24"/>
              </w:rPr>
              <w:fldChar w:fldCharType="end"/>
            </w:r>
          </w:hyperlink>
        </w:p>
        <w:p w14:paraId="51CD065F" w14:textId="769D979B" w:rsidR="00541C6D" w:rsidRPr="00D774F0" w:rsidRDefault="00541C6D">
          <w:pPr>
            <w:rPr>
              <w:rFonts w:ascii="Times New Roman" w:hAnsi="Times New Roman" w:cs="Times New Roman"/>
              <w:sz w:val="24"/>
              <w:szCs w:val="24"/>
            </w:rPr>
          </w:pPr>
          <w:r w:rsidRPr="00D774F0">
            <w:rPr>
              <w:rFonts w:ascii="Times New Roman" w:hAnsi="Times New Roman" w:cs="Times New Roman"/>
              <w:b/>
              <w:sz w:val="24"/>
              <w:szCs w:val="24"/>
              <w:highlight w:val="yellow"/>
            </w:rPr>
            <w:fldChar w:fldCharType="end"/>
          </w:r>
        </w:p>
        <w:bookmarkStart w:id="0" w:name="_GoBack" w:displacedByCustomXml="next"/>
        <w:bookmarkEnd w:id="0" w:displacedByCustomXml="next"/>
      </w:sdtContent>
    </w:sdt>
    <w:p w14:paraId="2FCF4A4E" w14:textId="77777777" w:rsidR="00BF1597" w:rsidRPr="00D774F0" w:rsidRDefault="00BF1597" w:rsidP="0046785D">
      <w:pPr>
        <w:pStyle w:val="a3"/>
        <w:pageBreakBefore/>
        <w:numPr>
          <w:ilvl w:val="0"/>
          <w:numId w:val="18"/>
        </w:numPr>
        <w:spacing w:after="120" w:line="240" w:lineRule="auto"/>
        <w:ind w:left="0" w:firstLine="0"/>
        <w:jc w:val="center"/>
        <w:outlineLvl w:val="0"/>
        <w:rPr>
          <w:rFonts w:ascii="Times New Roman" w:hAnsi="Times New Roman" w:cs="Times New Roman"/>
          <w:b/>
          <w:sz w:val="24"/>
          <w:szCs w:val="24"/>
        </w:rPr>
      </w:pPr>
      <w:bookmarkStart w:id="1" w:name="_Toc482170844"/>
      <w:r w:rsidRPr="00D774F0">
        <w:rPr>
          <w:rFonts w:ascii="Times New Roman" w:hAnsi="Times New Roman" w:cs="Times New Roman"/>
          <w:b/>
          <w:sz w:val="24"/>
          <w:szCs w:val="24"/>
        </w:rPr>
        <w:lastRenderedPageBreak/>
        <w:t>Сущность и правовое регулирование государственно-частного партнерства</w:t>
      </w:r>
      <w:bookmarkEnd w:id="1"/>
    </w:p>
    <w:p w14:paraId="23FD33FA" w14:textId="77777777" w:rsidR="00D774F0" w:rsidRPr="00D774F0" w:rsidRDefault="00D774F0" w:rsidP="00AA46DC">
      <w:pPr>
        <w:spacing w:after="120" w:line="240" w:lineRule="auto"/>
        <w:jc w:val="both"/>
        <w:rPr>
          <w:rFonts w:ascii="Times New Roman" w:hAnsi="Times New Roman" w:cs="Times New Roman"/>
          <w:sz w:val="24"/>
          <w:szCs w:val="24"/>
        </w:rPr>
      </w:pPr>
    </w:p>
    <w:p w14:paraId="444D8E9D" w14:textId="77777777" w:rsidR="00AA46DC" w:rsidRPr="00D774F0" w:rsidRDefault="00BF1597" w:rsidP="00AA46DC">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AA46DC" w:rsidRPr="00D774F0">
        <w:rPr>
          <w:rFonts w:ascii="Times New Roman" w:hAnsi="Times New Roman" w:cs="Times New Roman"/>
          <w:color w:val="000000" w:themeColor="text1"/>
          <w:sz w:val="24"/>
          <w:szCs w:val="24"/>
        </w:rPr>
        <w:t xml:space="preserve">Представленные Методические рекомендации по </w:t>
      </w:r>
      <w:r w:rsidR="009F37F1" w:rsidRPr="00D774F0">
        <w:rPr>
          <w:rFonts w:ascii="Times New Roman" w:hAnsi="Times New Roman" w:cs="Times New Roman"/>
          <w:color w:val="000000" w:themeColor="text1"/>
          <w:sz w:val="24"/>
          <w:szCs w:val="24"/>
        </w:rPr>
        <w:t>подготовке</w:t>
      </w:r>
      <w:r w:rsidR="00AA46DC" w:rsidRPr="00D774F0">
        <w:rPr>
          <w:rFonts w:ascii="Times New Roman" w:hAnsi="Times New Roman" w:cs="Times New Roman"/>
          <w:color w:val="000000" w:themeColor="text1"/>
          <w:sz w:val="24"/>
          <w:szCs w:val="24"/>
        </w:rPr>
        <w:t xml:space="preserve"> и реализации инвестиционных проектов путем заключения концессионных соглашений (далее </w:t>
      </w:r>
      <w:r w:rsidR="00243397" w:rsidRPr="00D774F0">
        <w:rPr>
          <w:rFonts w:ascii="Times New Roman" w:hAnsi="Times New Roman" w:cs="Times New Roman"/>
          <w:color w:val="000000" w:themeColor="text1"/>
          <w:sz w:val="24"/>
          <w:szCs w:val="24"/>
        </w:rPr>
        <w:t xml:space="preserve">- </w:t>
      </w:r>
      <w:r w:rsidR="00AA46DC" w:rsidRPr="00D774F0">
        <w:rPr>
          <w:rFonts w:ascii="Times New Roman" w:hAnsi="Times New Roman" w:cs="Times New Roman"/>
          <w:color w:val="000000" w:themeColor="text1"/>
          <w:sz w:val="24"/>
          <w:szCs w:val="24"/>
        </w:rPr>
        <w:t xml:space="preserve">Методические рекомендации) содержат основные рекомендации исполнительным органам государственной власти и </w:t>
      </w:r>
      <w:r w:rsidR="00243397" w:rsidRPr="00D774F0">
        <w:rPr>
          <w:rFonts w:ascii="Times New Roman" w:hAnsi="Times New Roman" w:cs="Times New Roman"/>
          <w:color w:val="000000" w:themeColor="text1"/>
          <w:sz w:val="24"/>
          <w:szCs w:val="24"/>
        </w:rPr>
        <w:t xml:space="preserve">органам местного самоуправления </w:t>
      </w:r>
      <w:r w:rsidR="00AA46DC" w:rsidRPr="00D774F0">
        <w:rPr>
          <w:rFonts w:ascii="Times New Roman" w:hAnsi="Times New Roman" w:cs="Times New Roman"/>
          <w:color w:val="000000" w:themeColor="text1"/>
          <w:sz w:val="24"/>
          <w:szCs w:val="24"/>
        </w:rPr>
        <w:t>муниципальны</w:t>
      </w:r>
      <w:r w:rsidR="00243397" w:rsidRPr="00D774F0">
        <w:rPr>
          <w:rFonts w:ascii="Times New Roman" w:hAnsi="Times New Roman" w:cs="Times New Roman"/>
          <w:color w:val="000000" w:themeColor="text1"/>
          <w:sz w:val="24"/>
          <w:szCs w:val="24"/>
        </w:rPr>
        <w:t>х</w:t>
      </w:r>
      <w:r w:rsidR="00AA46DC" w:rsidRPr="00D774F0">
        <w:rPr>
          <w:rFonts w:ascii="Times New Roman" w:hAnsi="Times New Roman" w:cs="Times New Roman"/>
          <w:color w:val="000000" w:themeColor="text1"/>
          <w:sz w:val="24"/>
          <w:szCs w:val="24"/>
        </w:rPr>
        <w:t xml:space="preserve"> </w:t>
      </w:r>
      <w:r w:rsidR="00AA46DC" w:rsidRPr="00D774F0">
        <w:rPr>
          <w:rFonts w:ascii="Times New Roman" w:hAnsi="Times New Roman" w:cs="Times New Roman"/>
          <w:sz w:val="24"/>
          <w:szCs w:val="24"/>
        </w:rPr>
        <w:t>образовани</w:t>
      </w:r>
      <w:r w:rsidR="00243397" w:rsidRPr="00D774F0">
        <w:rPr>
          <w:rFonts w:ascii="Times New Roman" w:hAnsi="Times New Roman" w:cs="Times New Roman"/>
          <w:sz w:val="24"/>
          <w:szCs w:val="24"/>
        </w:rPr>
        <w:t>й</w:t>
      </w:r>
      <w:r w:rsidR="00AA46DC" w:rsidRPr="00D774F0">
        <w:rPr>
          <w:rFonts w:ascii="Times New Roman" w:hAnsi="Times New Roman" w:cs="Times New Roman"/>
          <w:sz w:val="24"/>
          <w:szCs w:val="24"/>
        </w:rPr>
        <w:t xml:space="preserve"> автономного округа по применению Федерального закона от 21 июля 2005 года №115-ФЗ </w:t>
      </w:r>
      <w:r w:rsidR="009F37F1" w:rsidRPr="00D774F0">
        <w:rPr>
          <w:rFonts w:ascii="Times New Roman" w:hAnsi="Times New Roman" w:cs="Times New Roman"/>
          <w:sz w:val="24"/>
          <w:szCs w:val="24"/>
        </w:rPr>
        <w:br/>
      </w:r>
      <w:r w:rsidR="00AA46DC" w:rsidRPr="00D774F0">
        <w:rPr>
          <w:rFonts w:ascii="Times New Roman" w:hAnsi="Times New Roman" w:cs="Times New Roman"/>
          <w:sz w:val="24"/>
          <w:szCs w:val="24"/>
        </w:rPr>
        <w:t xml:space="preserve">«О концессионных соглашениях» при подготовке </w:t>
      </w:r>
      <w:r w:rsidR="009F37F1" w:rsidRPr="00D774F0">
        <w:rPr>
          <w:rFonts w:ascii="Times New Roman" w:hAnsi="Times New Roman" w:cs="Times New Roman"/>
          <w:sz w:val="24"/>
          <w:szCs w:val="24"/>
        </w:rPr>
        <w:t>инфраструктурных</w:t>
      </w:r>
      <w:r w:rsidR="00AA46DC" w:rsidRPr="00D774F0">
        <w:rPr>
          <w:rFonts w:ascii="Times New Roman" w:hAnsi="Times New Roman" w:cs="Times New Roman"/>
          <w:sz w:val="24"/>
          <w:szCs w:val="24"/>
        </w:rPr>
        <w:t xml:space="preserve"> проектов.</w:t>
      </w:r>
    </w:p>
    <w:p w14:paraId="6E64E736" w14:textId="41F861F6" w:rsidR="00AA46DC" w:rsidRPr="00D774F0" w:rsidRDefault="00AA46DC" w:rsidP="00AA46DC">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Методические рекомендации направлены на унификацию правовых, финансовых и управленческих механизмов с целью обеспечения эффективного привлечения частных инвестиций в развитие общественной инфраструктуры, ускорения принятия управленческих решений, а также повышения </w:t>
      </w:r>
      <w:r w:rsidR="009F37F1" w:rsidRPr="00D774F0">
        <w:rPr>
          <w:rFonts w:ascii="Times New Roman" w:hAnsi="Times New Roman" w:cs="Times New Roman"/>
          <w:sz w:val="24"/>
          <w:szCs w:val="24"/>
        </w:rPr>
        <w:t xml:space="preserve">уровня доступности и </w:t>
      </w:r>
      <w:r w:rsidRPr="00D774F0">
        <w:rPr>
          <w:rFonts w:ascii="Times New Roman" w:hAnsi="Times New Roman" w:cs="Times New Roman"/>
          <w:sz w:val="24"/>
          <w:szCs w:val="24"/>
        </w:rPr>
        <w:t xml:space="preserve">качества предоставляемых </w:t>
      </w:r>
      <w:r w:rsidR="009F37F1" w:rsidRPr="00D774F0">
        <w:rPr>
          <w:rFonts w:ascii="Times New Roman" w:hAnsi="Times New Roman" w:cs="Times New Roman"/>
          <w:sz w:val="24"/>
          <w:szCs w:val="24"/>
        </w:rPr>
        <w:t xml:space="preserve">публичных </w:t>
      </w:r>
      <w:r w:rsidRPr="00D774F0">
        <w:rPr>
          <w:rFonts w:ascii="Times New Roman" w:hAnsi="Times New Roman" w:cs="Times New Roman"/>
          <w:sz w:val="24"/>
          <w:szCs w:val="24"/>
        </w:rPr>
        <w:t>услуг.</w:t>
      </w:r>
    </w:p>
    <w:p w14:paraId="5E618899" w14:textId="7F43AF57" w:rsidR="00BF1597" w:rsidRPr="00D774F0" w:rsidRDefault="00AA46DC" w:rsidP="00AA46DC">
      <w:pPr>
        <w:spacing w:after="120" w:line="240" w:lineRule="auto"/>
        <w:jc w:val="both"/>
        <w:rPr>
          <w:rFonts w:ascii="Times New Roman" w:hAnsi="Times New Roman" w:cs="Times New Roman"/>
          <w:sz w:val="24"/>
          <w:szCs w:val="24"/>
        </w:rPr>
      </w:pPr>
      <w:r w:rsidRPr="00D774F0">
        <w:rPr>
          <w:rFonts w:ascii="Times New Roman" w:hAnsi="Times New Roman" w:cs="Times New Roman"/>
          <w:color w:val="000000" w:themeColor="text1"/>
          <w:sz w:val="24"/>
          <w:szCs w:val="24"/>
        </w:rPr>
        <w:tab/>
      </w:r>
      <w:proofErr w:type="gramStart"/>
      <w:r w:rsidR="00BF1597" w:rsidRPr="00D774F0">
        <w:rPr>
          <w:rFonts w:ascii="Times New Roman" w:hAnsi="Times New Roman" w:cs="Times New Roman"/>
          <w:sz w:val="24"/>
          <w:szCs w:val="24"/>
        </w:rPr>
        <w:t>Г</w:t>
      </w:r>
      <w:r w:rsidR="00580958" w:rsidRPr="00D774F0">
        <w:rPr>
          <w:rFonts w:ascii="Times New Roman" w:hAnsi="Times New Roman" w:cs="Times New Roman"/>
          <w:sz w:val="24"/>
          <w:szCs w:val="24"/>
        </w:rPr>
        <w:t xml:space="preserve">осударственно-частное и </w:t>
      </w:r>
      <w:proofErr w:type="spellStart"/>
      <w:r w:rsidR="00580958" w:rsidRPr="00D774F0">
        <w:rPr>
          <w:rFonts w:ascii="Times New Roman" w:hAnsi="Times New Roman" w:cs="Times New Roman"/>
          <w:sz w:val="24"/>
          <w:szCs w:val="24"/>
        </w:rPr>
        <w:t>муниципально</w:t>
      </w:r>
      <w:proofErr w:type="spellEnd"/>
      <w:r w:rsidR="00580958" w:rsidRPr="00D774F0">
        <w:rPr>
          <w:rFonts w:ascii="Times New Roman" w:hAnsi="Times New Roman" w:cs="Times New Roman"/>
          <w:sz w:val="24"/>
          <w:szCs w:val="24"/>
        </w:rPr>
        <w:t>-частное партнерство являю</w:t>
      </w:r>
      <w:r w:rsidR="00D56484" w:rsidRPr="00D774F0">
        <w:rPr>
          <w:rFonts w:ascii="Times New Roman" w:hAnsi="Times New Roman" w:cs="Times New Roman"/>
          <w:sz w:val="24"/>
          <w:szCs w:val="24"/>
        </w:rPr>
        <w:t xml:space="preserve">тся </w:t>
      </w:r>
      <w:r w:rsidR="00BF1597" w:rsidRPr="00D774F0">
        <w:rPr>
          <w:rFonts w:ascii="Times New Roman" w:hAnsi="Times New Roman" w:cs="Times New Roman"/>
          <w:sz w:val="24"/>
          <w:szCs w:val="24"/>
        </w:rPr>
        <w:t>одн</w:t>
      </w:r>
      <w:r w:rsidR="00D56484" w:rsidRPr="00D774F0">
        <w:rPr>
          <w:rFonts w:ascii="Times New Roman" w:hAnsi="Times New Roman" w:cs="Times New Roman"/>
          <w:sz w:val="24"/>
          <w:szCs w:val="24"/>
        </w:rPr>
        <w:t>им</w:t>
      </w:r>
      <w:r w:rsidR="00BF1597" w:rsidRPr="00D774F0">
        <w:rPr>
          <w:rFonts w:ascii="Times New Roman" w:hAnsi="Times New Roman" w:cs="Times New Roman"/>
          <w:sz w:val="24"/>
          <w:szCs w:val="24"/>
        </w:rPr>
        <w:t xml:space="preserve"> из способов развития общественной инфраструктуры, основанны</w:t>
      </w:r>
      <w:r w:rsidR="00D56484" w:rsidRPr="00D774F0">
        <w:rPr>
          <w:rFonts w:ascii="Times New Roman" w:hAnsi="Times New Roman" w:cs="Times New Roman"/>
          <w:sz w:val="24"/>
          <w:szCs w:val="24"/>
        </w:rPr>
        <w:t>м</w:t>
      </w:r>
      <w:r w:rsidR="00BF1597" w:rsidRPr="00D774F0">
        <w:rPr>
          <w:rFonts w:ascii="Times New Roman" w:hAnsi="Times New Roman" w:cs="Times New Roman"/>
          <w:sz w:val="24"/>
          <w:szCs w:val="24"/>
        </w:rPr>
        <w:t xml:space="preserve"> на долгосрочном взаимодействии государства и бизнеса</w:t>
      </w:r>
      <w:r w:rsidR="009F37F1" w:rsidRPr="00D774F0">
        <w:rPr>
          <w:rFonts w:ascii="Times New Roman" w:hAnsi="Times New Roman" w:cs="Times New Roman"/>
          <w:sz w:val="24"/>
          <w:szCs w:val="24"/>
        </w:rPr>
        <w:t xml:space="preserve"> и  разделении рисков между партнерами,</w:t>
      </w:r>
      <w:r w:rsidR="00BF1597" w:rsidRPr="00D774F0">
        <w:rPr>
          <w:rFonts w:ascii="Times New Roman" w:hAnsi="Times New Roman" w:cs="Times New Roman"/>
          <w:sz w:val="24"/>
          <w:szCs w:val="24"/>
        </w:rPr>
        <w:t xml:space="preserve"> при котором частная сторона </w:t>
      </w:r>
      <w:r w:rsidR="00B660AC" w:rsidRPr="00D774F0">
        <w:rPr>
          <w:rFonts w:ascii="Times New Roman" w:hAnsi="Times New Roman" w:cs="Times New Roman"/>
          <w:sz w:val="24"/>
          <w:szCs w:val="24"/>
        </w:rPr>
        <w:t xml:space="preserve">полностью или частично финансирует создание объекта общественной инфраструктуры и </w:t>
      </w:r>
      <w:r w:rsidR="00BF1597" w:rsidRPr="00D774F0">
        <w:rPr>
          <w:rFonts w:ascii="Times New Roman" w:hAnsi="Times New Roman" w:cs="Times New Roman"/>
          <w:sz w:val="24"/>
          <w:szCs w:val="24"/>
        </w:rPr>
        <w:t>участвует не только в проектировании, финансировании, строительстве или реконструкции объекта, но и в его последующей эксплуатации (предоставление услуг на созданном объекте) и (или) техническом</w:t>
      </w:r>
      <w:proofErr w:type="gramEnd"/>
      <w:r w:rsidR="00BF1597" w:rsidRPr="00D774F0">
        <w:rPr>
          <w:rFonts w:ascii="Times New Roman" w:hAnsi="Times New Roman" w:cs="Times New Roman"/>
          <w:sz w:val="24"/>
          <w:szCs w:val="24"/>
        </w:rPr>
        <w:t xml:space="preserve"> </w:t>
      </w:r>
      <w:proofErr w:type="gramStart"/>
      <w:r w:rsidR="00BF1597" w:rsidRPr="00D774F0">
        <w:rPr>
          <w:rFonts w:ascii="Times New Roman" w:hAnsi="Times New Roman" w:cs="Times New Roman"/>
          <w:sz w:val="24"/>
          <w:szCs w:val="24"/>
        </w:rPr>
        <w:t>обслуживании</w:t>
      </w:r>
      <w:proofErr w:type="gramEnd"/>
      <w:r w:rsidR="00BF1597" w:rsidRPr="00D774F0">
        <w:rPr>
          <w:rFonts w:ascii="Times New Roman" w:hAnsi="Times New Roman" w:cs="Times New Roman"/>
          <w:sz w:val="24"/>
          <w:szCs w:val="24"/>
        </w:rPr>
        <w:t>.</w:t>
      </w:r>
      <w:r w:rsidR="009B1414" w:rsidRPr="00D774F0">
        <w:rPr>
          <w:rFonts w:ascii="Times New Roman" w:hAnsi="Times New Roman" w:cs="Times New Roman"/>
          <w:sz w:val="24"/>
          <w:szCs w:val="24"/>
        </w:rPr>
        <w:t xml:space="preserve"> </w:t>
      </w:r>
    </w:p>
    <w:p w14:paraId="437ACDE3" w14:textId="38CBC66C" w:rsidR="00BF1597" w:rsidRPr="00D774F0" w:rsidRDefault="00A44738"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roofErr w:type="gramStart"/>
      <w:r w:rsidRPr="00D774F0">
        <w:rPr>
          <w:rFonts w:ascii="Times New Roman" w:hAnsi="Times New Roman" w:cs="Times New Roman"/>
          <w:sz w:val="24"/>
          <w:szCs w:val="24"/>
        </w:rPr>
        <w:t>Концессионное соглашение</w:t>
      </w:r>
      <w:r w:rsidR="00BF1597" w:rsidRPr="00D774F0">
        <w:rPr>
          <w:rFonts w:ascii="Times New Roman" w:hAnsi="Times New Roman" w:cs="Times New Roman"/>
          <w:sz w:val="24"/>
          <w:szCs w:val="24"/>
        </w:rPr>
        <w:t xml:space="preserve"> явля</w:t>
      </w:r>
      <w:r w:rsidRPr="00D774F0">
        <w:rPr>
          <w:rFonts w:ascii="Times New Roman" w:hAnsi="Times New Roman" w:cs="Times New Roman"/>
          <w:sz w:val="24"/>
          <w:szCs w:val="24"/>
        </w:rPr>
        <w:t>ется самостоятельным правовым</w:t>
      </w:r>
      <w:r w:rsidR="00BF1597" w:rsidRPr="00D774F0">
        <w:rPr>
          <w:rFonts w:ascii="Times New Roman" w:hAnsi="Times New Roman" w:cs="Times New Roman"/>
          <w:sz w:val="24"/>
          <w:szCs w:val="24"/>
        </w:rPr>
        <w:t xml:space="preserve"> институт</w:t>
      </w:r>
      <w:r w:rsidRPr="00D774F0">
        <w:rPr>
          <w:rFonts w:ascii="Times New Roman" w:hAnsi="Times New Roman" w:cs="Times New Roman"/>
          <w:sz w:val="24"/>
          <w:szCs w:val="24"/>
        </w:rPr>
        <w:t>ом</w:t>
      </w:r>
      <w:r w:rsidR="00BF1597" w:rsidRPr="00D774F0">
        <w:rPr>
          <w:rFonts w:ascii="Times New Roman" w:hAnsi="Times New Roman" w:cs="Times New Roman"/>
          <w:sz w:val="24"/>
          <w:szCs w:val="24"/>
        </w:rPr>
        <w:t>, заключение и реализация котор</w:t>
      </w:r>
      <w:r w:rsidR="009F37F1" w:rsidRPr="00D774F0">
        <w:rPr>
          <w:rFonts w:ascii="Times New Roman" w:hAnsi="Times New Roman" w:cs="Times New Roman"/>
          <w:sz w:val="24"/>
          <w:szCs w:val="24"/>
        </w:rPr>
        <w:t>ого</w:t>
      </w:r>
      <w:r w:rsidR="00BF1597" w:rsidRPr="00D774F0">
        <w:rPr>
          <w:rFonts w:ascii="Times New Roman" w:hAnsi="Times New Roman" w:cs="Times New Roman"/>
          <w:sz w:val="24"/>
          <w:szCs w:val="24"/>
        </w:rPr>
        <w:t xml:space="preserve"> регулируется отдельным </w:t>
      </w:r>
      <w:r w:rsidR="00243397" w:rsidRPr="00D774F0">
        <w:rPr>
          <w:rFonts w:ascii="Times New Roman" w:hAnsi="Times New Roman" w:cs="Times New Roman"/>
          <w:sz w:val="24"/>
          <w:szCs w:val="24"/>
        </w:rPr>
        <w:t>Федеральным законом от 21 июля 2005 года №</w:t>
      </w:r>
      <w:r w:rsidR="009F37F1" w:rsidRPr="00D774F0">
        <w:rPr>
          <w:rFonts w:ascii="Times New Roman" w:hAnsi="Times New Roman" w:cs="Times New Roman"/>
          <w:sz w:val="24"/>
          <w:szCs w:val="24"/>
        </w:rPr>
        <w:t xml:space="preserve"> </w:t>
      </w:r>
      <w:r w:rsidR="00243397" w:rsidRPr="00D774F0">
        <w:rPr>
          <w:rFonts w:ascii="Times New Roman" w:hAnsi="Times New Roman" w:cs="Times New Roman"/>
          <w:sz w:val="24"/>
          <w:szCs w:val="24"/>
        </w:rPr>
        <w:t xml:space="preserve">115-ФЗ </w:t>
      </w:r>
      <w:r w:rsidRPr="00D774F0">
        <w:rPr>
          <w:rFonts w:ascii="Times New Roman" w:hAnsi="Times New Roman" w:cs="Times New Roman"/>
          <w:sz w:val="24"/>
          <w:szCs w:val="24"/>
        </w:rPr>
        <w:t>«О концессионных соглашениях»</w:t>
      </w:r>
      <w:r w:rsidR="00243397" w:rsidRPr="00D774F0">
        <w:rPr>
          <w:rFonts w:ascii="Times New Roman" w:hAnsi="Times New Roman" w:cs="Times New Roman"/>
          <w:sz w:val="24"/>
          <w:szCs w:val="24"/>
        </w:rPr>
        <w:t xml:space="preserve"> (далее – ФЗ «О концессионных соглашениях»)</w:t>
      </w:r>
      <w:r w:rsidR="00AA46DC" w:rsidRPr="00D774F0">
        <w:rPr>
          <w:rFonts w:ascii="Times New Roman" w:hAnsi="Times New Roman" w:cs="Times New Roman"/>
          <w:sz w:val="24"/>
          <w:szCs w:val="24"/>
        </w:rPr>
        <w:t xml:space="preserve">, а также </w:t>
      </w:r>
      <w:r w:rsidR="00243397" w:rsidRPr="00D774F0">
        <w:rPr>
          <w:rFonts w:ascii="Times New Roman" w:hAnsi="Times New Roman" w:cs="Times New Roman"/>
          <w:sz w:val="24"/>
          <w:szCs w:val="24"/>
        </w:rPr>
        <w:t xml:space="preserve">другими </w:t>
      </w:r>
      <w:r w:rsidR="00AA46DC" w:rsidRPr="00D774F0">
        <w:rPr>
          <w:rFonts w:ascii="Times New Roman" w:hAnsi="Times New Roman" w:cs="Times New Roman"/>
          <w:sz w:val="24"/>
          <w:szCs w:val="24"/>
        </w:rPr>
        <w:t>специальными федеральными законами в отношении конкретных объектов</w:t>
      </w:r>
      <w:r w:rsidR="00243397" w:rsidRPr="00D774F0">
        <w:rPr>
          <w:rFonts w:ascii="Times New Roman" w:hAnsi="Times New Roman" w:cs="Times New Roman"/>
          <w:sz w:val="24"/>
          <w:szCs w:val="24"/>
        </w:rPr>
        <w:t xml:space="preserve"> концес</w:t>
      </w:r>
      <w:r w:rsidR="009F37F1" w:rsidRPr="00D774F0">
        <w:rPr>
          <w:rFonts w:ascii="Times New Roman" w:hAnsi="Times New Roman" w:cs="Times New Roman"/>
          <w:sz w:val="24"/>
          <w:szCs w:val="24"/>
        </w:rPr>
        <w:t>сионных соглашений и принимаемыми в соответствии с ними иными нормативными правовыми</w:t>
      </w:r>
      <w:r w:rsidR="00243397" w:rsidRPr="00D774F0">
        <w:rPr>
          <w:rFonts w:ascii="Times New Roman" w:hAnsi="Times New Roman" w:cs="Times New Roman"/>
          <w:sz w:val="24"/>
          <w:szCs w:val="24"/>
        </w:rPr>
        <w:t xml:space="preserve"> акт</w:t>
      </w:r>
      <w:r w:rsidR="009F37F1" w:rsidRPr="00D774F0">
        <w:rPr>
          <w:rFonts w:ascii="Times New Roman" w:hAnsi="Times New Roman" w:cs="Times New Roman"/>
          <w:sz w:val="24"/>
          <w:szCs w:val="24"/>
        </w:rPr>
        <w:t>ами</w:t>
      </w:r>
      <w:r w:rsidR="00243397" w:rsidRPr="00D774F0">
        <w:rPr>
          <w:rFonts w:ascii="Times New Roman" w:hAnsi="Times New Roman" w:cs="Times New Roman"/>
          <w:sz w:val="24"/>
          <w:szCs w:val="24"/>
        </w:rPr>
        <w:t xml:space="preserve"> Российской Федерации</w:t>
      </w:r>
      <w:r w:rsidR="00AA46DC" w:rsidRPr="00D774F0">
        <w:rPr>
          <w:rFonts w:ascii="Times New Roman" w:hAnsi="Times New Roman" w:cs="Times New Roman"/>
          <w:sz w:val="24"/>
          <w:szCs w:val="24"/>
        </w:rPr>
        <w:t>.</w:t>
      </w:r>
      <w:proofErr w:type="gramEnd"/>
    </w:p>
    <w:p w14:paraId="1E665837" w14:textId="6B4D523C" w:rsidR="00243397" w:rsidRPr="00D774F0" w:rsidRDefault="00243397" w:rsidP="00243397">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t xml:space="preserve">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sidRPr="00D774F0">
        <w:rPr>
          <w:rFonts w:ascii="Times New Roman" w:hAnsi="Times New Roman" w:cs="Times New Roman"/>
          <w:sz w:val="24"/>
          <w:szCs w:val="24"/>
        </w:rPr>
        <w:t>собственности</w:t>
      </w:r>
      <w:proofErr w:type="gramEnd"/>
      <w:r w:rsidRPr="00D774F0">
        <w:rPr>
          <w:rFonts w:ascii="Times New Roman" w:hAnsi="Times New Roman" w:cs="Times New Roman"/>
          <w:sz w:val="24"/>
          <w:szCs w:val="24"/>
        </w:rPr>
        <w:t xml:space="preserve">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(статья 3 ФЗ «О концессионных соглашениях»).</w:t>
      </w:r>
    </w:p>
    <w:p w14:paraId="59396457" w14:textId="14E42179" w:rsidR="00BF1597" w:rsidRPr="00D774F0" w:rsidRDefault="00A44738"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BF1597" w:rsidRPr="00D774F0">
        <w:rPr>
          <w:rFonts w:ascii="Times New Roman" w:hAnsi="Times New Roman" w:cs="Times New Roman"/>
          <w:sz w:val="24"/>
          <w:szCs w:val="24"/>
        </w:rPr>
        <w:t xml:space="preserve">Основанием заключения </w:t>
      </w:r>
      <w:r w:rsidR="00D56484" w:rsidRPr="00D774F0">
        <w:rPr>
          <w:rFonts w:ascii="Times New Roman" w:hAnsi="Times New Roman" w:cs="Times New Roman"/>
          <w:sz w:val="24"/>
          <w:szCs w:val="24"/>
        </w:rPr>
        <w:t xml:space="preserve">концессионного </w:t>
      </w:r>
      <w:r w:rsidRPr="00D774F0">
        <w:rPr>
          <w:rFonts w:ascii="Times New Roman" w:hAnsi="Times New Roman" w:cs="Times New Roman"/>
          <w:sz w:val="24"/>
          <w:szCs w:val="24"/>
        </w:rPr>
        <w:t>соглашения</w:t>
      </w:r>
      <w:r w:rsidR="00BF1597" w:rsidRPr="00D774F0">
        <w:rPr>
          <w:rFonts w:ascii="Times New Roman" w:hAnsi="Times New Roman" w:cs="Times New Roman"/>
          <w:sz w:val="24"/>
          <w:szCs w:val="24"/>
        </w:rPr>
        <w:t xml:space="preserve"> всегда является решение уполномоченного публичного органа, представляющего интересы публично-правового образования о реализации </w:t>
      </w:r>
      <w:r w:rsidR="00D56484" w:rsidRPr="00D774F0">
        <w:rPr>
          <w:rFonts w:ascii="Times New Roman" w:hAnsi="Times New Roman" w:cs="Times New Roman"/>
          <w:sz w:val="24"/>
          <w:szCs w:val="24"/>
        </w:rPr>
        <w:t xml:space="preserve">концессионного </w:t>
      </w:r>
      <w:r w:rsidR="00BF1597" w:rsidRPr="00D774F0">
        <w:rPr>
          <w:rFonts w:ascii="Times New Roman" w:hAnsi="Times New Roman" w:cs="Times New Roman"/>
          <w:sz w:val="24"/>
          <w:szCs w:val="24"/>
        </w:rPr>
        <w:t>проекта.</w:t>
      </w:r>
      <w:r w:rsidR="006C66E6" w:rsidRPr="00D774F0">
        <w:rPr>
          <w:rFonts w:ascii="Times New Roman" w:hAnsi="Times New Roman" w:cs="Times New Roman"/>
          <w:sz w:val="24"/>
          <w:szCs w:val="24"/>
        </w:rPr>
        <w:t xml:space="preserve"> </w:t>
      </w:r>
      <w:r w:rsidR="00BF1597" w:rsidRPr="00D774F0">
        <w:rPr>
          <w:rFonts w:ascii="Times New Roman" w:hAnsi="Times New Roman" w:cs="Times New Roman"/>
          <w:sz w:val="24"/>
          <w:szCs w:val="24"/>
        </w:rPr>
        <w:t xml:space="preserve">Способ заключения </w:t>
      </w:r>
      <w:r w:rsidR="00D56484" w:rsidRPr="00D774F0">
        <w:rPr>
          <w:rFonts w:ascii="Times New Roman" w:hAnsi="Times New Roman" w:cs="Times New Roman"/>
          <w:sz w:val="24"/>
          <w:szCs w:val="24"/>
        </w:rPr>
        <w:t xml:space="preserve">концессионного соглашения </w:t>
      </w:r>
      <w:r w:rsidR="006C66E6" w:rsidRPr="00D774F0">
        <w:rPr>
          <w:rFonts w:ascii="Times New Roman" w:hAnsi="Times New Roman" w:cs="Times New Roman"/>
          <w:sz w:val="24"/>
          <w:szCs w:val="24"/>
        </w:rPr>
        <w:t xml:space="preserve">– </w:t>
      </w:r>
      <w:r w:rsidR="00BF1597" w:rsidRPr="00D774F0">
        <w:rPr>
          <w:rFonts w:ascii="Times New Roman" w:hAnsi="Times New Roman" w:cs="Times New Roman"/>
          <w:sz w:val="24"/>
          <w:szCs w:val="24"/>
        </w:rPr>
        <w:t xml:space="preserve">проведение торгов в форме конкурса на право заключения соглашения. </w:t>
      </w:r>
      <w:r w:rsidR="00D56484" w:rsidRPr="00D774F0">
        <w:rPr>
          <w:rFonts w:ascii="Times New Roman" w:hAnsi="Times New Roman" w:cs="Times New Roman"/>
          <w:sz w:val="24"/>
          <w:szCs w:val="24"/>
        </w:rPr>
        <w:t xml:space="preserve">Кроме того, </w:t>
      </w:r>
      <w:r w:rsidR="00BF1597" w:rsidRPr="00D774F0">
        <w:rPr>
          <w:rFonts w:ascii="Times New Roman" w:hAnsi="Times New Roman" w:cs="Times New Roman"/>
          <w:sz w:val="24"/>
          <w:szCs w:val="24"/>
        </w:rPr>
        <w:t xml:space="preserve"> </w:t>
      </w:r>
      <w:r w:rsidR="00243397" w:rsidRPr="00D774F0">
        <w:rPr>
          <w:rFonts w:ascii="Times New Roman" w:hAnsi="Times New Roman" w:cs="Times New Roman"/>
          <w:sz w:val="24"/>
          <w:szCs w:val="24"/>
        </w:rPr>
        <w:t xml:space="preserve">положениями </w:t>
      </w:r>
      <w:r w:rsidR="00D56484" w:rsidRPr="00D774F0">
        <w:rPr>
          <w:rFonts w:ascii="Times New Roman" w:hAnsi="Times New Roman" w:cs="Times New Roman"/>
          <w:sz w:val="24"/>
          <w:szCs w:val="24"/>
        </w:rPr>
        <w:t xml:space="preserve">ФЗ «О концессионных соглашениях» предусмотрены </w:t>
      </w:r>
      <w:r w:rsidR="00BF1597" w:rsidRPr="00D774F0">
        <w:rPr>
          <w:rFonts w:ascii="Times New Roman" w:hAnsi="Times New Roman" w:cs="Times New Roman"/>
          <w:sz w:val="24"/>
          <w:szCs w:val="24"/>
        </w:rPr>
        <w:t xml:space="preserve"> случаи, когда заключение </w:t>
      </w:r>
      <w:r w:rsidR="00D56484" w:rsidRPr="00D774F0">
        <w:rPr>
          <w:rFonts w:ascii="Times New Roman" w:hAnsi="Times New Roman" w:cs="Times New Roman"/>
          <w:sz w:val="24"/>
          <w:szCs w:val="24"/>
        </w:rPr>
        <w:t xml:space="preserve">концессионного </w:t>
      </w:r>
      <w:r w:rsidR="00BF1597" w:rsidRPr="00D774F0">
        <w:rPr>
          <w:rFonts w:ascii="Times New Roman" w:hAnsi="Times New Roman" w:cs="Times New Roman"/>
          <w:sz w:val="24"/>
          <w:szCs w:val="24"/>
        </w:rPr>
        <w:t xml:space="preserve">соглашения </w:t>
      </w:r>
      <w:r w:rsidR="00D56484" w:rsidRPr="00D774F0">
        <w:rPr>
          <w:rFonts w:ascii="Times New Roman" w:hAnsi="Times New Roman" w:cs="Times New Roman"/>
          <w:sz w:val="24"/>
          <w:szCs w:val="24"/>
        </w:rPr>
        <w:t xml:space="preserve">проводится </w:t>
      </w:r>
      <w:r w:rsidR="00BF1597" w:rsidRPr="00D774F0">
        <w:rPr>
          <w:rFonts w:ascii="Times New Roman" w:hAnsi="Times New Roman" w:cs="Times New Roman"/>
          <w:sz w:val="24"/>
          <w:szCs w:val="24"/>
        </w:rPr>
        <w:t>без</w:t>
      </w:r>
      <w:r w:rsidR="00243397" w:rsidRPr="00D774F0">
        <w:rPr>
          <w:rFonts w:ascii="Times New Roman" w:hAnsi="Times New Roman" w:cs="Times New Roman"/>
          <w:sz w:val="24"/>
          <w:szCs w:val="24"/>
        </w:rPr>
        <w:t xml:space="preserve"> проведения</w:t>
      </w:r>
      <w:r w:rsidR="00BF1597" w:rsidRPr="00D774F0">
        <w:rPr>
          <w:rFonts w:ascii="Times New Roman" w:hAnsi="Times New Roman" w:cs="Times New Roman"/>
          <w:sz w:val="24"/>
          <w:szCs w:val="24"/>
        </w:rPr>
        <w:t xml:space="preserve"> конкурса.</w:t>
      </w:r>
    </w:p>
    <w:p w14:paraId="7E847129" w14:textId="2DF5CA92" w:rsidR="00243397" w:rsidRPr="00D774F0" w:rsidRDefault="00243397"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roofErr w:type="gramStart"/>
      <w:r w:rsidRPr="00D774F0">
        <w:rPr>
          <w:rFonts w:ascii="Times New Roman" w:hAnsi="Times New Roman" w:cs="Times New Roman"/>
          <w:sz w:val="24"/>
          <w:szCs w:val="24"/>
        </w:rPr>
        <w:t>Таким образом, отличительными признаками концессионного соглашения являются:</w:t>
      </w:r>
      <w:r w:rsidR="009F37F1" w:rsidRPr="00D774F0">
        <w:rPr>
          <w:rFonts w:ascii="Times New Roman" w:hAnsi="Times New Roman" w:cs="Times New Roman"/>
          <w:sz w:val="24"/>
          <w:szCs w:val="24"/>
        </w:rPr>
        <w:t xml:space="preserve"> договорная основа долгосрочного партнерства, регулируемая федеральным законодательством; возникновение/наличие и сохранение права федеральной, региональной или муниципальной собственности на объекты концессии; структурирование сделок с применением механизмов платежей концессионера за </w:t>
      </w:r>
      <w:r w:rsidR="009F37F1" w:rsidRPr="00D774F0">
        <w:rPr>
          <w:rFonts w:ascii="Times New Roman" w:hAnsi="Times New Roman" w:cs="Times New Roman"/>
          <w:sz w:val="24"/>
          <w:szCs w:val="24"/>
        </w:rPr>
        <w:lastRenderedPageBreak/>
        <w:t>владение и пользование объектов в пользу публичного партнера (т.н. концессионная плата) и (или) платы концедента;</w:t>
      </w:r>
      <w:proofErr w:type="gramEnd"/>
      <w:r w:rsidR="009F37F1" w:rsidRPr="00D774F0">
        <w:rPr>
          <w:rFonts w:ascii="Times New Roman" w:hAnsi="Times New Roman" w:cs="Times New Roman"/>
          <w:sz w:val="24"/>
          <w:szCs w:val="24"/>
        </w:rPr>
        <w:t xml:space="preserve"> финансовое участие частного инвестора в капитальных затратах при создании, реконструкции, эксплуатации объекта концессии; передача частному партнеру прав владения и пользования объектом концессии</w:t>
      </w:r>
      <w:r w:rsidR="001A507A" w:rsidRPr="00D774F0">
        <w:rPr>
          <w:rFonts w:ascii="Times New Roman" w:hAnsi="Times New Roman" w:cs="Times New Roman"/>
          <w:sz w:val="24"/>
          <w:szCs w:val="24"/>
        </w:rPr>
        <w:t xml:space="preserve">, а также </w:t>
      </w:r>
      <w:r w:rsidR="009F37F1" w:rsidRPr="00D774F0">
        <w:rPr>
          <w:rFonts w:ascii="Times New Roman" w:hAnsi="Times New Roman" w:cs="Times New Roman"/>
          <w:sz w:val="24"/>
          <w:szCs w:val="24"/>
        </w:rPr>
        <w:t>земельным участком</w:t>
      </w:r>
      <w:r w:rsidR="001A507A" w:rsidRPr="00D774F0">
        <w:rPr>
          <w:rFonts w:ascii="Times New Roman" w:hAnsi="Times New Roman" w:cs="Times New Roman"/>
          <w:sz w:val="24"/>
          <w:szCs w:val="24"/>
        </w:rPr>
        <w:t xml:space="preserve"> под объектом концессии; гарантии прав концессионера, обеспечиваемые со стороны публичного партнера. </w:t>
      </w:r>
      <w:r w:rsidR="009F37F1" w:rsidRPr="00D774F0">
        <w:rPr>
          <w:rFonts w:ascii="Times New Roman" w:hAnsi="Times New Roman" w:cs="Times New Roman"/>
          <w:sz w:val="24"/>
          <w:szCs w:val="24"/>
        </w:rPr>
        <w:t xml:space="preserve"> </w:t>
      </w:r>
    </w:p>
    <w:p w14:paraId="26B678C6" w14:textId="1FDEEACB" w:rsidR="00973C7F" w:rsidRPr="00D774F0" w:rsidRDefault="00243397"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1138B2" w:rsidRPr="00D774F0">
        <w:rPr>
          <w:rFonts w:ascii="Times New Roman" w:hAnsi="Times New Roman" w:cs="Times New Roman"/>
          <w:sz w:val="24"/>
          <w:szCs w:val="24"/>
        </w:rPr>
        <w:t>С 1 февраля 2015 года утвержденным Правительством Российской Федерации формам концессионных соглашений</w:t>
      </w:r>
      <w:r w:rsidR="005834B1" w:rsidRPr="00D774F0">
        <w:rPr>
          <w:rFonts w:ascii="Times New Roman" w:hAnsi="Times New Roman" w:cs="Times New Roman"/>
          <w:sz w:val="24"/>
          <w:szCs w:val="24"/>
        </w:rPr>
        <w:t xml:space="preserve"> в отношении отдельных объектов концессионных соглашений</w:t>
      </w:r>
      <w:r w:rsidR="001138B2" w:rsidRPr="00D774F0">
        <w:rPr>
          <w:rFonts w:ascii="Times New Roman" w:hAnsi="Times New Roman" w:cs="Times New Roman"/>
          <w:sz w:val="24"/>
          <w:szCs w:val="24"/>
        </w:rPr>
        <w:t xml:space="preserve"> присвоен статус рекомендательного характера.  </w:t>
      </w:r>
      <w:r w:rsidRPr="00D774F0">
        <w:rPr>
          <w:rFonts w:ascii="Times New Roman" w:hAnsi="Times New Roman" w:cs="Times New Roman"/>
          <w:sz w:val="24"/>
          <w:szCs w:val="24"/>
        </w:rPr>
        <w:t xml:space="preserve"> </w:t>
      </w:r>
    </w:p>
    <w:p w14:paraId="2FF33127" w14:textId="77777777" w:rsidR="001138B2" w:rsidRPr="00D774F0" w:rsidRDefault="001138B2" w:rsidP="00D74376">
      <w:pPr>
        <w:spacing w:after="120" w:line="240" w:lineRule="auto"/>
        <w:jc w:val="both"/>
        <w:rPr>
          <w:rFonts w:ascii="Times New Roman" w:hAnsi="Times New Roman" w:cs="Times New Roman"/>
          <w:sz w:val="24"/>
          <w:szCs w:val="24"/>
        </w:rPr>
      </w:pPr>
    </w:p>
    <w:p w14:paraId="726C70B1" w14:textId="5C6A74E6" w:rsidR="003232C8" w:rsidRPr="00D774F0" w:rsidRDefault="00862BC0" w:rsidP="003232C8">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2" w:name="_Toc482170845"/>
      <w:r w:rsidRPr="00D774F0">
        <w:rPr>
          <w:rFonts w:ascii="Times New Roman" w:hAnsi="Times New Roman" w:cs="Times New Roman"/>
          <w:b/>
          <w:sz w:val="24"/>
          <w:szCs w:val="24"/>
        </w:rPr>
        <w:t>Общая схема реализации концессионного проекта</w:t>
      </w:r>
      <w:bookmarkEnd w:id="2"/>
    </w:p>
    <w:p w14:paraId="24FC89BE" w14:textId="508AFCB1" w:rsidR="00862BC0" w:rsidRPr="00D774F0" w:rsidRDefault="00862BC0" w:rsidP="00D774F0">
      <w:pPr>
        <w:pStyle w:val="a3"/>
        <w:spacing w:after="120" w:line="240" w:lineRule="auto"/>
        <w:ind w:left="0"/>
        <w:jc w:val="center"/>
        <w:rPr>
          <w:rFonts w:ascii="Times New Roman" w:hAnsi="Times New Roman" w:cs="Times New Roman"/>
          <w:b/>
          <w:sz w:val="24"/>
          <w:szCs w:val="24"/>
        </w:rPr>
      </w:pPr>
      <w:r w:rsidRPr="00D774F0">
        <w:rPr>
          <w:rFonts w:ascii="Times New Roman" w:hAnsi="Times New Roman" w:cs="Times New Roman"/>
          <w:b/>
          <w:sz w:val="24"/>
          <w:szCs w:val="24"/>
        </w:rPr>
        <w:t xml:space="preserve">(от </w:t>
      </w:r>
      <w:r w:rsidR="003232C8" w:rsidRPr="00D774F0">
        <w:rPr>
          <w:rFonts w:ascii="Times New Roman" w:hAnsi="Times New Roman" w:cs="Times New Roman"/>
          <w:b/>
          <w:sz w:val="24"/>
          <w:szCs w:val="24"/>
        </w:rPr>
        <w:t>формирования инициативы до реализации</w:t>
      </w:r>
      <w:r w:rsidR="00D774F0" w:rsidRPr="00D774F0">
        <w:rPr>
          <w:rFonts w:ascii="Times New Roman" w:hAnsi="Times New Roman" w:cs="Times New Roman"/>
          <w:b/>
          <w:sz w:val="24"/>
          <w:szCs w:val="24"/>
        </w:rPr>
        <w:t xml:space="preserve"> проекта</w:t>
      </w:r>
      <w:r w:rsidR="003232C8" w:rsidRPr="00D774F0">
        <w:rPr>
          <w:rFonts w:ascii="Times New Roman" w:hAnsi="Times New Roman" w:cs="Times New Roman"/>
          <w:b/>
          <w:sz w:val="24"/>
          <w:szCs w:val="24"/>
        </w:rPr>
        <w:t>)</w:t>
      </w:r>
    </w:p>
    <w:p w14:paraId="12353476" w14:textId="77777777" w:rsidR="00D774F0" w:rsidRPr="00D774F0" w:rsidRDefault="00D774F0" w:rsidP="00D74376">
      <w:pPr>
        <w:spacing w:after="120" w:line="240" w:lineRule="auto"/>
        <w:jc w:val="both"/>
        <w:rPr>
          <w:rFonts w:ascii="Times New Roman" w:hAnsi="Times New Roman" w:cs="Times New Roman"/>
          <w:sz w:val="24"/>
          <w:szCs w:val="24"/>
        </w:rPr>
      </w:pPr>
    </w:p>
    <w:p w14:paraId="48098D2C" w14:textId="6554464B" w:rsidR="00862BC0" w:rsidRPr="00D774F0" w:rsidRDefault="00862BC0"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Возникновение концессионного проекта </w:t>
      </w:r>
      <w:r w:rsidR="0092683C" w:rsidRPr="00D774F0">
        <w:rPr>
          <w:rFonts w:ascii="Times New Roman" w:hAnsi="Times New Roman" w:cs="Times New Roman"/>
          <w:sz w:val="24"/>
          <w:szCs w:val="24"/>
        </w:rPr>
        <w:t xml:space="preserve">обусловлено </w:t>
      </w:r>
      <w:r w:rsidRPr="00D774F0">
        <w:rPr>
          <w:rFonts w:ascii="Times New Roman" w:hAnsi="Times New Roman" w:cs="Times New Roman"/>
          <w:sz w:val="24"/>
          <w:szCs w:val="24"/>
        </w:rPr>
        <w:t>наличи</w:t>
      </w:r>
      <w:r w:rsidR="0092683C" w:rsidRPr="00D774F0">
        <w:rPr>
          <w:rFonts w:ascii="Times New Roman" w:hAnsi="Times New Roman" w:cs="Times New Roman"/>
          <w:sz w:val="24"/>
          <w:szCs w:val="24"/>
        </w:rPr>
        <w:t>ем</w:t>
      </w:r>
      <w:r w:rsidRPr="00D774F0">
        <w:rPr>
          <w:rFonts w:ascii="Times New Roman" w:hAnsi="Times New Roman" w:cs="Times New Roman"/>
          <w:sz w:val="24"/>
          <w:szCs w:val="24"/>
        </w:rPr>
        <w:t xml:space="preserve"> инициативы </w:t>
      </w:r>
      <w:r w:rsidR="00B372B3" w:rsidRPr="00D774F0">
        <w:rPr>
          <w:rFonts w:ascii="Times New Roman" w:hAnsi="Times New Roman" w:cs="Times New Roman"/>
          <w:sz w:val="24"/>
          <w:szCs w:val="24"/>
        </w:rPr>
        <w:t>(</w:t>
      </w:r>
      <w:r w:rsidRPr="00D774F0">
        <w:rPr>
          <w:rFonts w:ascii="Times New Roman" w:hAnsi="Times New Roman" w:cs="Times New Roman"/>
          <w:sz w:val="24"/>
          <w:szCs w:val="24"/>
        </w:rPr>
        <w:t>частной или публичной стороны</w:t>
      </w:r>
      <w:r w:rsidR="00B372B3" w:rsidRPr="00D774F0">
        <w:rPr>
          <w:rFonts w:ascii="Times New Roman" w:hAnsi="Times New Roman" w:cs="Times New Roman"/>
          <w:sz w:val="24"/>
          <w:szCs w:val="24"/>
        </w:rPr>
        <w:t>)</w:t>
      </w:r>
      <w:r w:rsidRPr="00D774F0">
        <w:rPr>
          <w:rFonts w:ascii="Times New Roman" w:hAnsi="Times New Roman" w:cs="Times New Roman"/>
          <w:sz w:val="24"/>
          <w:szCs w:val="24"/>
        </w:rPr>
        <w:t xml:space="preserve"> и/или социального запроса</w:t>
      </w:r>
      <w:r w:rsidR="0050066F" w:rsidRPr="00D774F0">
        <w:rPr>
          <w:rFonts w:ascii="Times New Roman" w:hAnsi="Times New Roman" w:cs="Times New Roman"/>
          <w:sz w:val="24"/>
          <w:szCs w:val="24"/>
        </w:rPr>
        <w:t xml:space="preserve">, сформированного с учетом </w:t>
      </w:r>
      <w:r w:rsidR="00A76BFF" w:rsidRPr="00D774F0">
        <w:rPr>
          <w:rFonts w:ascii="Times New Roman" w:hAnsi="Times New Roman" w:cs="Times New Roman"/>
          <w:sz w:val="24"/>
          <w:szCs w:val="24"/>
        </w:rPr>
        <w:t>потребност</w:t>
      </w:r>
      <w:r w:rsidR="0050066F" w:rsidRPr="00D774F0">
        <w:rPr>
          <w:rFonts w:ascii="Times New Roman" w:hAnsi="Times New Roman" w:cs="Times New Roman"/>
          <w:sz w:val="24"/>
          <w:szCs w:val="24"/>
        </w:rPr>
        <w:t xml:space="preserve">ей </w:t>
      </w:r>
      <w:r w:rsidR="00A76BFF" w:rsidRPr="00D774F0">
        <w:rPr>
          <w:rFonts w:ascii="Times New Roman" w:hAnsi="Times New Roman" w:cs="Times New Roman"/>
          <w:sz w:val="24"/>
          <w:szCs w:val="24"/>
        </w:rPr>
        <w:t>общества в определенных качествах жизнедеятельности его членов</w:t>
      </w:r>
      <w:r w:rsidR="0050066F" w:rsidRPr="00D774F0">
        <w:rPr>
          <w:rFonts w:ascii="Times New Roman" w:hAnsi="Times New Roman" w:cs="Times New Roman"/>
          <w:sz w:val="24"/>
          <w:szCs w:val="24"/>
        </w:rPr>
        <w:t xml:space="preserve"> и выражающихся в </w:t>
      </w:r>
      <w:r w:rsidR="00F65929" w:rsidRPr="00D774F0">
        <w:rPr>
          <w:rFonts w:ascii="Times New Roman" w:hAnsi="Times New Roman" w:cs="Times New Roman"/>
          <w:sz w:val="24"/>
          <w:szCs w:val="24"/>
        </w:rPr>
        <w:t>необходимости обеспечения</w:t>
      </w:r>
      <w:r w:rsidR="0050066F" w:rsidRPr="00D774F0">
        <w:rPr>
          <w:rFonts w:ascii="Times New Roman" w:hAnsi="Times New Roman" w:cs="Times New Roman"/>
          <w:sz w:val="24"/>
          <w:szCs w:val="24"/>
        </w:rPr>
        <w:t xml:space="preserve"> доступности публичных услуг </w:t>
      </w:r>
      <w:r w:rsidRPr="00D774F0">
        <w:rPr>
          <w:rFonts w:ascii="Times New Roman" w:hAnsi="Times New Roman" w:cs="Times New Roman"/>
          <w:sz w:val="24"/>
          <w:szCs w:val="24"/>
        </w:rPr>
        <w:t>общественной инфраструктуры с привлечением внебюджетного финансирования.</w:t>
      </w:r>
    </w:p>
    <w:p w14:paraId="100AA4F9" w14:textId="77777777" w:rsidR="00131966" w:rsidRPr="00D774F0" w:rsidRDefault="00862BC0"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Частная сторона может выразить </w:t>
      </w:r>
      <w:r w:rsidR="00B0305B" w:rsidRPr="00D774F0">
        <w:rPr>
          <w:rFonts w:ascii="Times New Roman" w:hAnsi="Times New Roman" w:cs="Times New Roman"/>
          <w:sz w:val="24"/>
          <w:szCs w:val="24"/>
        </w:rPr>
        <w:t>частную концессионную инициативу</w:t>
      </w:r>
      <w:r w:rsidR="00131966" w:rsidRPr="00D774F0">
        <w:rPr>
          <w:rFonts w:ascii="Times New Roman" w:hAnsi="Times New Roman" w:cs="Times New Roman"/>
          <w:sz w:val="24"/>
          <w:szCs w:val="24"/>
        </w:rPr>
        <w:t>, под которой понимается право лица, заинтересованного в реализации инвестиционного проекта на принципах государственно-частного партнерства инициировать заключение концессионного соглашения путем предоставления соответствующего предложения вместе с разработанным проектом концессионного соглашения.</w:t>
      </w:r>
    </w:p>
    <w:p w14:paraId="3179AA60" w14:textId="57687804" w:rsidR="00862BC0" w:rsidRPr="00D774F0" w:rsidRDefault="004F7242" w:rsidP="004F7242">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При этом</w:t>
      </w:r>
      <w:proofErr w:type="gramStart"/>
      <w:r w:rsidRPr="00D774F0">
        <w:rPr>
          <w:rFonts w:ascii="Times New Roman" w:hAnsi="Times New Roman" w:cs="Times New Roman"/>
          <w:sz w:val="24"/>
          <w:szCs w:val="24"/>
        </w:rPr>
        <w:t>,</w:t>
      </w:r>
      <w:proofErr w:type="gramEnd"/>
      <w:r w:rsidRPr="00D774F0">
        <w:rPr>
          <w:rFonts w:ascii="Times New Roman" w:hAnsi="Times New Roman" w:cs="Times New Roman"/>
          <w:sz w:val="24"/>
          <w:szCs w:val="24"/>
        </w:rPr>
        <w:t xml:space="preserve"> п</w:t>
      </w:r>
      <w:r w:rsidR="00813C86" w:rsidRPr="00D774F0">
        <w:rPr>
          <w:rFonts w:ascii="Times New Roman" w:hAnsi="Times New Roman" w:cs="Times New Roman"/>
          <w:sz w:val="24"/>
          <w:szCs w:val="24"/>
        </w:rPr>
        <w:t>одготовительны</w:t>
      </w:r>
      <w:r w:rsidR="004B2E3F" w:rsidRPr="00D774F0">
        <w:rPr>
          <w:rFonts w:ascii="Times New Roman" w:hAnsi="Times New Roman" w:cs="Times New Roman"/>
          <w:sz w:val="24"/>
          <w:szCs w:val="24"/>
        </w:rPr>
        <w:t>е</w:t>
      </w:r>
      <w:r w:rsidR="00813C86" w:rsidRPr="00D774F0">
        <w:rPr>
          <w:rFonts w:ascii="Times New Roman" w:hAnsi="Times New Roman" w:cs="Times New Roman"/>
          <w:sz w:val="24"/>
          <w:szCs w:val="24"/>
        </w:rPr>
        <w:t xml:space="preserve"> мероприяти</w:t>
      </w:r>
      <w:r w:rsidR="004B2E3F" w:rsidRPr="00D774F0">
        <w:rPr>
          <w:rFonts w:ascii="Times New Roman" w:hAnsi="Times New Roman" w:cs="Times New Roman"/>
          <w:sz w:val="24"/>
          <w:szCs w:val="24"/>
        </w:rPr>
        <w:t>я</w:t>
      </w:r>
      <w:r w:rsidR="00813C86" w:rsidRPr="00D774F0">
        <w:rPr>
          <w:rFonts w:ascii="Times New Roman" w:hAnsi="Times New Roman" w:cs="Times New Roman"/>
          <w:sz w:val="24"/>
          <w:szCs w:val="24"/>
        </w:rPr>
        <w:t xml:space="preserve"> </w:t>
      </w:r>
      <w:r w:rsidR="00B0305B" w:rsidRPr="00D774F0">
        <w:rPr>
          <w:rFonts w:ascii="Times New Roman" w:hAnsi="Times New Roman" w:cs="Times New Roman"/>
          <w:sz w:val="24"/>
          <w:szCs w:val="24"/>
        </w:rPr>
        <w:t xml:space="preserve">по формированию предложения о заключении концессионного соглашения </w:t>
      </w:r>
      <w:r w:rsidR="004B2E3F" w:rsidRPr="00D774F0">
        <w:rPr>
          <w:rFonts w:ascii="Times New Roman" w:hAnsi="Times New Roman" w:cs="Times New Roman"/>
          <w:sz w:val="24"/>
          <w:szCs w:val="24"/>
        </w:rPr>
        <w:t xml:space="preserve">могут </w:t>
      </w:r>
      <w:r w:rsidR="00813C86" w:rsidRPr="00D774F0">
        <w:rPr>
          <w:rFonts w:ascii="Times New Roman" w:hAnsi="Times New Roman" w:cs="Times New Roman"/>
          <w:sz w:val="24"/>
          <w:szCs w:val="24"/>
        </w:rPr>
        <w:t>осуществляться с привлечением специализированных институтов развития, специалистов органов государственной власти</w:t>
      </w:r>
      <w:r w:rsidR="003438FF" w:rsidRPr="00D774F0">
        <w:rPr>
          <w:rFonts w:ascii="Times New Roman" w:hAnsi="Times New Roman" w:cs="Times New Roman"/>
          <w:sz w:val="24"/>
          <w:szCs w:val="24"/>
        </w:rPr>
        <w:t>, органов</w:t>
      </w:r>
      <w:r w:rsidR="00B0305B" w:rsidRPr="00D774F0">
        <w:rPr>
          <w:rFonts w:ascii="Times New Roman" w:hAnsi="Times New Roman" w:cs="Times New Roman"/>
          <w:sz w:val="24"/>
          <w:szCs w:val="24"/>
        </w:rPr>
        <w:t xml:space="preserve"> местного самоуправления</w:t>
      </w:r>
      <w:r w:rsidR="00813C86" w:rsidRPr="00D774F0">
        <w:rPr>
          <w:rFonts w:ascii="Times New Roman" w:hAnsi="Times New Roman" w:cs="Times New Roman"/>
          <w:sz w:val="24"/>
          <w:szCs w:val="24"/>
        </w:rPr>
        <w:t xml:space="preserve"> и профессиональных экспертов в области подготовки </w:t>
      </w:r>
      <w:r w:rsidR="00D93773" w:rsidRPr="00D774F0">
        <w:rPr>
          <w:rFonts w:ascii="Times New Roman" w:hAnsi="Times New Roman" w:cs="Times New Roman"/>
          <w:sz w:val="24"/>
          <w:szCs w:val="24"/>
        </w:rPr>
        <w:t xml:space="preserve">инвестиционных </w:t>
      </w:r>
      <w:r w:rsidR="00813C86" w:rsidRPr="00D774F0">
        <w:rPr>
          <w:rFonts w:ascii="Times New Roman" w:hAnsi="Times New Roman" w:cs="Times New Roman"/>
          <w:sz w:val="24"/>
          <w:szCs w:val="24"/>
        </w:rPr>
        <w:t>проектов.</w:t>
      </w:r>
    </w:p>
    <w:p w14:paraId="67C3D137" w14:textId="7BDD01AF" w:rsidR="004F7242" w:rsidRPr="00D774F0" w:rsidRDefault="004F7242"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roofErr w:type="gramStart"/>
      <w:r w:rsidRPr="00D774F0">
        <w:rPr>
          <w:rFonts w:ascii="Times New Roman" w:hAnsi="Times New Roman" w:cs="Times New Roman"/>
          <w:sz w:val="24"/>
          <w:szCs w:val="24"/>
        </w:rPr>
        <w:t xml:space="preserve">Федеральные органы исполнительной власти, органы государственной власти субъектов и органы местного самоуправления в соответствии со своими полномочиями обязаны ежегодно до 1 февраля </w:t>
      </w:r>
      <w:r w:rsidR="008F3576" w:rsidRPr="00D774F0">
        <w:rPr>
          <w:rFonts w:ascii="Times New Roman" w:hAnsi="Times New Roman" w:cs="Times New Roman"/>
          <w:sz w:val="24"/>
          <w:szCs w:val="24"/>
        </w:rPr>
        <w:t xml:space="preserve">текущего календарного года утверждать </w:t>
      </w:r>
      <w:r w:rsidRPr="00D774F0">
        <w:rPr>
          <w:rFonts w:ascii="Times New Roman" w:hAnsi="Times New Roman" w:cs="Times New Roman"/>
          <w:sz w:val="24"/>
          <w:szCs w:val="24"/>
        </w:rPr>
        <w:t>перечень потенциальных объектов, в отношении которых планируется заключение концессионных соглашений, однако отсутствие в этом перечне каких-то объектов не препятствует заключению концессионного соглашения по этому объекту, так как у</w:t>
      </w:r>
      <w:r w:rsidR="00F64F8D" w:rsidRPr="00D774F0">
        <w:rPr>
          <w:rFonts w:ascii="Times New Roman" w:hAnsi="Times New Roman" w:cs="Times New Roman"/>
          <w:sz w:val="24"/>
          <w:szCs w:val="24"/>
        </w:rPr>
        <w:t>казанный перечень носит информационный характер</w:t>
      </w:r>
      <w:r w:rsidRPr="00D774F0">
        <w:rPr>
          <w:rFonts w:ascii="Times New Roman" w:hAnsi="Times New Roman" w:cs="Times New Roman"/>
          <w:sz w:val="24"/>
          <w:szCs w:val="24"/>
        </w:rPr>
        <w:t>.</w:t>
      </w:r>
      <w:proofErr w:type="gramEnd"/>
    </w:p>
    <w:p w14:paraId="2389F31A" w14:textId="02167C2A" w:rsidR="00862BC0" w:rsidRPr="00D774F0" w:rsidRDefault="00D93773"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8F3576" w:rsidRPr="00D774F0">
        <w:rPr>
          <w:rFonts w:ascii="Times New Roman" w:hAnsi="Times New Roman" w:cs="Times New Roman"/>
          <w:sz w:val="24"/>
          <w:szCs w:val="24"/>
        </w:rPr>
        <w:t>Тем не менее, ежегодное утверждение публичной стороной</w:t>
      </w:r>
      <w:r w:rsidRPr="00D774F0">
        <w:rPr>
          <w:rFonts w:ascii="Times New Roman" w:hAnsi="Times New Roman" w:cs="Times New Roman"/>
          <w:sz w:val="24"/>
          <w:szCs w:val="24"/>
        </w:rPr>
        <w:t xml:space="preserve"> </w:t>
      </w:r>
      <w:r w:rsidR="00631246" w:rsidRPr="00D774F0">
        <w:rPr>
          <w:rFonts w:ascii="Times New Roman" w:hAnsi="Times New Roman" w:cs="Times New Roman"/>
          <w:sz w:val="24"/>
          <w:szCs w:val="24"/>
        </w:rPr>
        <w:t xml:space="preserve">реального </w:t>
      </w:r>
      <w:r w:rsidR="008F3576" w:rsidRPr="00D774F0">
        <w:rPr>
          <w:rFonts w:ascii="Times New Roman" w:hAnsi="Times New Roman" w:cs="Times New Roman"/>
          <w:sz w:val="24"/>
          <w:szCs w:val="24"/>
        </w:rPr>
        <w:t xml:space="preserve">перечня потенциальных объектов для заключения концессионных соглашений позволяет формировать </w:t>
      </w:r>
      <w:r w:rsidRPr="00D774F0">
        <w:rPr>
          <w:rFonts w:ascii="Times New Roman" w:hAnsi="Times New Roman" w:cs="Times New Roman"/>
          <w:sz w:val="24"/>
          <w:szCs w:val="24"/>
        </w:rPr>
        <w:t>процесс привлечения внебюджетных средств в общественную инфраструктуру более прозрачным и</w:t>
      </w:r>
      <w:r w:rsidR="00631246" w:rsidRPr="00D774F0">
        <w:rPr>
          <w:rFonts w:ascii="Times New Roman" w:hAnsi="Times New Roman" w:cs="Times New Roman"/>
          <w:sz w:val="24"/>
          <w:szCs w:val="24"/>
        </w:rPr>
        <w:t xml:space="preserve"> улучшает инвестиционную привлекательность отдельно взятого района, города или субъекта в целом.</w:t>
      </w:r>
    </w:p>
    <w:p w14:paraId="5532932B" w14:textId="77777777" w:rsidR="00D774F0" w:rsidRDefault="00D774F0" w:rsidP="00D74376">
      <w:pPr>
        <w:spacing w:after="120" w:line="240" w:lineRule="auto"/>
        <w:jc w:val="both"/>
        <w:rPr>
          <w:rFonts w:ascii="Times New Roman" w:hAnsi="Times New Roman" w:cs="Times New Roman"/>
          <w:sz w:val="24"/>
          <w:szCs w:val="24"/>
        </w:rPr>
      </w:pPr>
    </w:p>
    <w:p w14:paraId="1814F64C" w14:textId="77777777" w:rsidR="00D774F0" w:rsidRDefault="00D774F0" w:rsidP="00D74376">
      <w:pPr>
        <w:spacing w:after="120" w:line="240" w:lineRule="auto"/>
        <w:jc w:val="both"/>
        <w:rPr>
          <w:rFonts w:ascii="Times New Roman" w:hAnsi="Times New Roman" w:cs="Times New Roman"/>
          <w:sz w:val="24"/>
          <w:szCs w:val="24"/>
        </w:rPr>
      </w:pPr>
    </w:p>
    <w:p w14:paraId="77397B4D" w14:textId="77777777" w:rsidR="00D774F0" w:rsidRDefault="00D774F0" w:rsidP="00D74376">
      <w:pPr>
        <w:spacing w:after="120" w:line="240" w:lineRule="auto"/>
        <w:jc w:val="both"/>
        <w:rPr>
          <w:rFonts w:ascii="Times New Roman" w:hAnsi="Times New Roman" w:cs="Times New Roman"/>
          <w:sz w:val="24"/>
          <w:szCs w:val="24"/>
        </w:rPr>
      </w:pPr>
    </w:p>
    <w:p w14:paraId="733C33ED" w14:textId="77777777" w:rsidR="00D774F0" w:rsidRDefault="00D774F0" w:rsidP="00D74376">
      <w:pPr>
        <w:spacing w:after="120" w:line="240" w:lineRule="auto"/>
        <w:jc w:val="both"/>
        <w:rPr>
          <w:rFonts w:ascii="Times New Roman" w:hAnsi="Times New Roman" w:cs="Times New Roman"/>
          <w:sz w:val="24"/>
          <w:szCs w:val="24"/>
        </w:rPr>
      </w:pPr>
    </w:p>
    <w:p w14:paraId="67A10E25" w14:textId="77777777" w:rsidR="00D774F0" w:rsidRPr="00D774F0" w:rsidRDefault="00D774F0" w:rsidP="00D74376">
      <w:pPr>
        <w:spacing w:after="120" w:line="240" w:lineRule="auto"/>
        <w:jc w:val="both"/>
        <w:rPr>
          <w:rFonts w:ascii="Times New Roman" w:hAnsi="Times New Roman" w:cs="Times New Roman"/>
          <w:sz w:val="24"/>
          <w:szCs w:val="24"/>
        </w:rPr>
      </w:pPr>
    </w:p>
    <w:p w14:paraId="7E3FF832" w14:textId="77777777" w:rsidR="00455129" w:rsidRPr="00D774F0" w:rsidRDefault="00BC1ECB" w:rsidP="0025711B">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lastRenderedPageBreak/>
        <w:t>Общая схема реализации проекта концессии</w:t>
      </w:r>
    </w:p>
    <w:p w14:paraId="77218880" w14:textId="77777777" w:rsidR="00BC1ECB" w:rsidRPr="00D774F0" w:rsidRDefault="00BC1ECB" w:rsidP="00D74376">
      <w:pPr>
        <w:spacing w:after="120" w:line="240" w:lineRule="auto"/>
        <w:jc w:val="center"/>
        <w:rPr>
          <w:rFonts w:ascii="Times New Roman" w:hAnsi="Times New Roman" w:cs="Times New Roman"/>
          <w:sz w:val="24"/>
          <w:szCs w:val="24"/>
        </w:rPr>
      </w:pPr>
      <w:r w:rsidRPr="00D774F0">
        <w:rPr>
          <w:rFonts w:ascii="Times New Roman" w:hAnsi="Times New Roman" w:cs="Times New Roman"/>
          <w:noProof/>
          <w:sz w:val="24"/>
          <w:szCs w:val="24"/>
          <w:lang w:eastAsia="ru-RU"/>
        </w:rPr>
        <w:drawing>
          <wp:inline distT="0" distB="0" distL="0" distR="0" wp14:anchorId="0C87177F" wp14:editId="47A314E6">
            <wp:extent cx="5486400" cy="1285103"/>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7C3CBA" w14:textId="4DEF82A9" w:rsidR="00A76BFF" w:rsidRPr="00D774F0" w:rsidRDefault="00631246" w:rsidP="00D74376">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Общая схема</w:t>
      </w:r>
      <w:r w:rsidR="005170D7" w:rsidRPr="00D774F0">
        <w:rPr>
          <w:rFonts w:ascii="Times New Roman" w:hAnsi="Times New Roman" w:cs="Times New Roman"/>
          <w:sz w:val="24"/>
          <w:szCs w:val="24"/>
        </w:rPr>
        <w:t xml:space="preserve"> первого этапа реализации проекта концессии </w:t>
      </w:r>
    </w:p>
    <w:p w14:paraId="327BDF4E" w14:textId="77777777" w:rsidR="00D774F0" w:rsidRPr="00D774F0" w:rsidRDefault="00D774F0" w:rsidP="00D74376">
      <w:pPr>
        <w:spacing w:after="120" w:line="240" w:lineRule="auto"/>
        <w:jc w:val="center"/>
        <w:rPr>
          <w:rFonts w:ascii="Times New Roman" w:hAnsi="Times New Roman" w:cs="Times New Roman"/>
          <w:sz w:val="24"/>
          <w:szCs w:val="24"/>
        </w:rPr>
      </w:pPr>
    </w:p>
    <w:p w14:paraId="39325994" w14:textId="77777777" w:rsidR="00631246" w:rsidRPr="00D774F0" w:rsidRDefault="005170D7"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w:drawing>
          <wp:inline distT="0" distB="0" distL="0" distR="0" wp14:anchorId="667F1672" wp14:editId="28542893">
            <wp:extent cx="5791200" cy="33528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2745A12" w14:textId="1D3B39C0" w:rsidR="00EA16B1" w:rsidRPr="00D774F0" w:rsidRDefault="00EA16B1"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D93773" w:rsidRPr="00D774F0">
        <w:rPr>
          <w:rFonts w:ascii="Times New Roman" w:hAnsi="Times New Roman" w:cs="Times New Roman"/>
          <w:sz w:val="24"/>
          <w:szCs w:val="24"/>
        </w:rPr>
        <w:t>На перво</w:t>
      </w:r>
      <w:r w:rsidR="00003CC9" w:rsidRPr="00D774F0">
        <w:rPr>
          <w:rFonts w:ascii="Times New Roman" w:hAnsi="Times New Roman" w:cs="Times New Roman"/>
          <w:sz w:val="24"/>
          <w:szCs w:val="24"/>
        </w:rPr>
        <w:t xml:space="preserve">м </w:t>
      </w:r>
      <w:r w:rsidR="00D93773" w:rsidRPr="00D774F0">
        <w:rPr>
          <w:rFonts w:ascii="Times New Roman" w:hAnsi="Times New Roman" w:cs="Times New Roman"/>
          <w:sz w:val="24"/>
          <w:szCs w:val="24"/>
        </w:rPr>
        <w:t xml:space="preserve">этапе </w:t>
      </w:r>
      <w:r w:rsidR="00003CC9" w:rsidRPr="00D774F0">
        <w:rPr>
          <w:rFonts w:ascii="Times New Roman" w:hAnsi="Times New Roman" w:cs="Times New Roman"/>
          <w:sz w:val="24"/>
          <w:szCs w:val="24"/>
        </w:rPr>
        <w:t xml:space="preserve">реализации концессии </w:t>
      </w:r>
      <w:r w:rsidR="00D93773" w:rsidRPr="00D774F0">
        <w:rPr>
          <w:rFonts w:ascii="Times New Roman" w:hAnsi="Times New Roman" w:cs="Times New Roman"/>
          <w:sz w:val="24"/>
          <w:szCs w:val="24"/>
        </w:rPr>
        <w:t xml:space="preserve">рекомендуется </w:t>
      </w:r>
      <w:r w:rsidRPr="00D774F0">
        <w:rPr>
          <w:rFonts w:ascii="Times New Roman" w:hAnsi="Times New Roman" w:cs="Times New Roman"/>
          <w:sz w:val="24"/>
          <w:szCs w:val="24"/>
        </w:rPr>
        <w:t xml:space="preserve">заранее </w:t>
      </w:r>
      <w:r w:rsidR="00003CC9" w:rsidRPr="00D774F0">
        <w:rPr>
          <w:rFonts w:ascii="Times New Roman" w:hAnsi="Times New Roman" w:cs="Times New Roman"/>
          <w:sz w:val="24"/>
          <w:szCs w:val="24"/>
        </w:rPr>
        <w:t>составить</w:t>
      </w:r>
      <w:r w:rsidRPr="00D774F0">
        <w:rPr>
          <w:rFonts w:ascii="Times New Roman" w:hAnsi="Times New Roman" w:cs="Times New Roman"/>
          <w:sz w:val="24"/>
          <w:szCs w:val="24"/>
        </w:rPr>
        <w:t xml:space="preserve"> концепцию и структуру проекта, </w:t>
      </w:r>
      <w:r w:rsidR="00003CC9" w:rsidRPr="00D774F0">
        <w:rPr>
          <w:rFonts w:ascii="Times New Roman" w:hAnsi="Times New Roman" w:cs="Times New Roman"/>
          <w:sz w:val="24"/>
          <w:szCs w:val="24"/>
        </w:rPr>
        <w:t xml:space="preserve">определить желаемые </w:t>
      </w:r>
      <w:r w:rsidRPr="00D774F0">
        <w:rPr>
          <w:rFonts w:ascii="Times New Roman" w:hAnsi="Times New Roman" w:cs="Times New Roman"/>
          <w:sz w:val="24"/>
          <w:szCs w:val="24"/>
        </w:rPr>
        <w:t xml:space="preserve"> характеристики объекта, </w:t>
      </w:r>
      <w:r w:rsidR="00F65929" w:rsidRPr="00D774F0">
        <w:rPr>
          <w:rFonts w:ascii="Times New Roman" w:hAnsi="Times New Roman" w:cs="Times New Roman"/>
          <w:sz w:val="24"/>
          <w:szCs w:val="24"/>
        </w:rPr>
        <w:t xml:space="preserve">спрогнозировать и учесть </w:t>
      </w:r>
      <w:r w:rsidRPr="00D774F0">
        <w:rPr>
          <w:rFonts w:ascii="Times New Roman" w:hAnsi="Times New Roman" w:cs="Times New Roman"/>
          <w:sz w:val="24"/>
          <w:szCs w:val="24"/>
        </w:rPr>
        <w:t>изменения обстоятельств</w:t>
      </w:r>
      <w:r w:rsidR="00D93773" w:rsidRPr="00D774F0">
        <w:rPr>
          <w:rFonts w:ascii="Times New Roman" w:hAnsi="Times New Roman" w:cs="Times New Roman"/>
          <w:sz w:val="24"/>
          <w:szCs w:val="24"/>
        </w:rPr>
        <w:t xml:space="preserve">, которые возможно выявить </w:t>
      </w:r>
      <w:r w:rsidR="00003CC9" w:rsidRPr="00D774F0">
        <w:rPr>
          <w:rFonts w:ascii="Times New Roman" w:hAnsi="Times New Roman" w:cs="Times New Roman"/>
          <w:sz w:val="24"/>
          <w:szCs w:val="24"/>
        </w:rPr>
        <w:t xml:space="preserve">в ходе реализации проекта </w:t>
      </w:r>
      <w:r w:rsidR="00D93773" w:rsidRPr="00D774F0">
        <w:rPr>
          <w:rFonts w:ascii="Times New Roman" w:hAnsi="Times New Roman" w:cs="Times New Roman"/>
          <w:sz w:val="24"/>
          <w:szCs w:val="24"/>
        </w:rPr>
        <w:t>на текущий момент</w:t>
      </w:r>
      <w:r w:rsidRPr="00D774F0">
        <w:rPr>
          <w:rFonts w:ascii="Times New Roman" w:hAnsi="Times New Roman" w:cs="Times New Roman"/>
          <w:sz w:val="24"/>
          <w:szCs w:val="24"/>
        </w:rPr>
        <w:t>.</w:t>
      </w:r>
    </w:p>
    <w:p w14:paraId="75D8DAA4" w14:textId="77777777" w:rsidR="00DA7C66" w:rsidRPr="00D774F0" w:rsidRDefault="00EA16B1" w:rsidP="00DA7C66">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r>
    </w:p>
    <w:p w14:paraId="226CE2BE" w14:textId="1B48CD5A" w:rsidR="004B2E3F" w:rsidRPr="00D774F0" w:rsidRDefault="004B2E3F" w:rsidP="00D774F0">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3" w:name="_Toc482170846"/>
      <w:r w:rsidRPr="00D774F0">
        <w:rPr>
          <w:rFonts w:ascii="Times New Roman" w:hAnsi="Times New Roman" w:cs="Times New Roman"/>
          <w:b/>
          <w:sz w:val="24"/>
          <w:szCs w:val="24"/>
        </w:rPr>
        <w:t>Определение проекта</w:t>
      </w:r>
      <w:bookmarkEnd w:id="3"/>
    </w:p>
    <w:p w14:paraId="3B574DDE" w14:textId="77777777" w:rsidR="00D774F0" w:rsidRPr="00D774F0" w:rsidRDefault="00D774F0" w:rsidP="00D74376">
      <w:pPr>
        <w:spacing w:after="120" w:line="240" w:lineRule="auto"/>
        <w:jc w:val="both"/>
        <w:rPr>
          <w:rFonts w:ascii="Times New Roman" w:hAnsi="Times New Roman" w:cs="Times New Roman"/>
          <w:sz w:val="24"/>
          <w:szCs w:val="24"/>
        </w:rPr>
      </w:pPr>
    </w:p>
    <w:p w14:paraId="2F5B762C" w14:textId="7E6535B2" w:rsidR="00F65929" w:rsidRPr="00D774F0" w:rsidRDefault="00EA16B1"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Информационная </w:t>
      </w:r>
      <w:r w:rsidR="00531F4C" w:rsidRPr="00D774F0">
        <w:rPr>
          <w:rFonts w:ascii="Times New Roman" w:hAnsi="Times New Roman" w:cs="Times New Roman"/>
          <w:sz w:val="24"/>
          <w:szCs w:val="24"/>
        </w:rPr>
        <w:t>открытость и прозрачность имею</w:t>
      </w:r>
      <w:r w:rsidRPr="00D774F0">
        <w:rPr>
          <w:rFonts w:ascii="Times New Roman" w:hAnsi="Times New Roman" w:cs="Times New Roman"/>
          <w:sz w:val="24"/>
          <w:szCs w:val="24"/>
        </w:rPr>
        <w:t xml:space="preserve">т </w:t>
      </w:r>
      <w:proofErr w:type="gramStart"/>
      <w:r w:rsidR="00531F4C" w:rsidRPr="00D774F0">
        <w:rPr>
          <w:rFonts w:ascii="Times New Roman" w:hAnsi="Times New Roman" w:cs="Times New Roman"/>
          <w:sz w:val="24"/>
          <w:szCs w:val="24"/>
        </w:rPr>
        <w:t xml:space="preserve">важное </w:t>
      </w:r>
      <w:r w:rsidRPr="00D774F0">
        <w:rPr>
          <w:rFonts w:ascii="Times New Roman" w:hAnsi="Times New Roman" w:cs="Times New Roman"/>
          <w:sz w:val="24"/>
          <w:szCs w:val="24"/>
        </w:rPr>
        <w:t>значение</w:t>
      </w:r>
      <w:proofErr w:type="gramEnd"/>
      <w:r w:rsidRPr="00D774F0">
        <w:rPr>
          <w:rFonts w:ascii="Times New Roman" w:hAnsi="Times New Roman" w:cs="Times New Roman"/>
          <w:sz w:val="24"/>
          <w:szCs w:val="24"/>
        </w:rPr>
        <w:t xml:space="preserve"> для </w:t>
      </w:r>
      <w:r w:rsidR="00BD78EC" w:rsidRPr="00D774F0">
        <w:rPr>
          <w:rFonts w:ascii="Times New Roman" w:hAnsi="Times New Roman" w:cs="Times New Roman"/>
          <w:sz w:val="24"/>
          <w:szCs w:val="24"/>
        </w:rPr>
        <w:t xml:space="preserve">реализации </w:t>
      </w:r>
      <w:r w:rsidRPr="00D774F0">
        <w:rPr>
          <w:rFonts w:ascii="Times New Roman" w:hAnsi="Times New Roman" w:cs="Times New Roman"/>
          <w:sz w:val="24"/>
          <w:szCs w:val="24"/>
        </w:rPr>
        <w:t xml:space="preserve">проектов </w:t>
      </w:r>
      <w:r w:rsidR="00177401" w:rsidRPr="00D774F0">
        <w:rPr>
          <w:rFonts w:ascii="Times New Roman" w:hAnsi="Times New Roman" w:cs="Times New Roman"/>
          <w:sz w:val="24"/>
          <w:szCs w:val="24"/>
        </w:rPr>
        <w:t>государственно-частного партнерства</w:t>
      </w:r>
      <w:r w:rsidR="00531F4C" w:rsidRPr="00D774F0">
        <w:rPr>
          <w:rFonts w:ascii="Times New Roman" w:hAnsi="Times New Roman" w:cs="Times New Roman"/>
          <w:sz w:val="24"/>
          <w:szCs w:val="24"/>
        </w:rPr>
        <w:t xml:space="preserve"> наряду с выгодными условиями</w:t>
      </w:r>
      <w:r w:rsidRPr="00D774F0">
        <w:rPr>
          <w:rFonts w:ascii="Times New Roman" w:hAnsi="Times New Roman" w:cs="Times New Roman"/>
          <w:sz w:val="24"/>
          <w:szCs w:val="24"/>
        </w:rPr>
        <w:t xml:space="preserve"> </w:t>
      </w:r>
      <w:r w:rsidR="00531F4C" w:rsidRPr="00D774F0">
        <w:rPr>
          <w:rFonts w:ascii="Times New Roman" w:hAnsi="Times New Roman" w:cs="Times New Roman"/>
          <w:sz w:val="24"/>
          <w:szCs w:val="24"/>
        </w:rPr>
        <w:t xml:space="preserve">проекта </w:t>
      </w:r>
      <w:r w:rsidRPr="00D774F0">
        <w:rPr>
          <w:rFonts w:ascii="Times New Roman" w:hAnsi="Times New Roman" w:cs="Times New Roman"/>
          <w:sz w:val="24"/>
          <w:szCs w:val="24"/>
        </w:rPr>
        <w:t xml:space="preserve">для инвестора. </w:t>
      </w:r>
      <w:proofErr w:type="gramStart"/>
      <w:r w:rsidR="00F65929" w:rsidRPr="00D774F0">
        <w:rPr>
          <w:rFonts w:ascii="Times New Roman" w:hAnsi="Times New Roman" w:cs="Times New Roman"/>
          <w:sz w:val="24"/>
          <w:szCs w:val="24"/>
        </w:rPr>
        <w:t>Вышеуказанное</w:t>
      </w:r>
      <w:proofErr w:type="gramEnd"/>
      <w:r w:rsidR="00F65929" w:rsidRPr="00D774F0">
        <w:rPr>
          <w:rFonts w:ascii="Times New Roman" w:hAnsi="Times New Roman" w:cs="Times New Roman"/>
          <w:sz w:val="24"/>
          <w:szCs w:val="24"/>
        </w:rPr>
        <w:t xml:space="preserve"> достигается</w:t>
      </w:r>
      <w:r w:rsidR="001138B2" w:rsidRPr="00D774F0">
        <w:rPr>
          <w:rFonts w:ascii="Times New Roman" w:hAnsi="Times New Roman" w:cs="Times New Roman"/>
          <w:sz w:val="24"/>
          <w:szCs w:val="24"/>
        </w:rPr>
        <w:t>, в том числе,</w:t>
      </w:r>
      <w:r w:rsidR="00F65929" w:rsidRPr="00D774F0">
        <w:rPr>
          <w:rFonts w:ascii="Times New Roman" w:hAnsi="Times New Roman" w:cs="Times New Roman"/>
          <w:sz w:val="24"/>
          <w:szCs w:val="24"/>
        </w:rPr>
        <w:t xml:space="preserve"> путем: </w:t>
      </w:r>
    </w:p>
    <w:p w14:paraId="3BE90C37" w14:textId="178C2FE6" w:rsidR="00EA16B1" w:rsidRPr="00D774F0" w:rsidRDefault="00F65929" w:rsidP="00F65929">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 </w:t>
      </w:r>
      <w:r w:rsidR="00EA16B1" w:rsidRPr="00D774F0">
        <w:rPr>
          <w:rFonts w:ascii="Times New Roman" w:hAnsi="Times New Roman" w:cs="Times New Roman"/>
          <w:sz w:val="24"/>
          <w:szCs w:val="24"/>
        </w:rPr>
        <w:t xml:space="preserve">размещения в открытом доступе долгосрочных планов </w:t>
      </w:r>
      <w:r w:rsidR="00611243" w:rsidRPr="00D774F0">
        <w:rPr>
          <w:rFonts w:ascii="Times New Roman" w:hAnsi="Times New Roman" w:cs="Times New Roman"/>
          <w:sz w:val="24"/>
          <w:szCs w:val="24"/>
        </w:rPr>
        <w:t>социально-экономического развития</w:t>
      </w:r>
      <w:r w:rsidRPr="00D774F0">
        <w:rPr>
          <w:rFonts w:ascii="Times New Roman" w:hAnsi="Times New Roman" w:cs="Times New Roman"/>
          <w:sz w:val="24"/>
          <w:szCs w:val="24"/>
        </w:rPr>
        <w:t xml:space="preserve"> публичного образования</w:t>
      </w:r>
      <w:r w:rsidR="00531F4C" w:rsidRPr="00D774F0">
        <w:rPr>
          <w:rFonts w:ascii="Times New Roman" w:hAnsi="Times New Roman" w:cs="Times New Roman"/>
          <w:sz w:val="24"/>
          <w:szCs w:val="24"/>
        </w:rPr>
        <w:t>, содержащих перечень инфраструктурных объектов</w:t>
      </w:r>
      <w:r w:rsidR="00EA16B1" w:rsidRPr="00D774F0">
        <w:rPr>
          <w:rFonts w:ascii="Times New Roman" w:hAnsi="Times New Roman" w:cs="Times New Roman"/>
          <w:sz w:val="24"/>
          <w:szCs w:val="24"/>
        </w:rPr>
        <w:t xml:space="preserve">; </w:t>
      </w:r>
    </w:p>
    <w:p w14:paraId="2804CBB8" w14:textId="467CC5C2" w:rsidR="00EA16B1" w:rsidRPr="00D774F0" w:rsidRDefault="00EA16B1"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 </w:t>
      </w:r>
      <w:r w:rsidR="00F65929" w:rsidRPr="00D774F0">
        <w:rPr>
          <w:rFonts w:ascii="Times New Roman" w:hAnsi="Times New Roman" w:cs="Times New Roman"/>
          <w:sz w:val="24"/>
          <w:szCs w:val="24"/>
        </w:rPr>
        <w:t xml:space="preserve">утверждения </w:t>
      </w:r>
      <w:r w:rsidR="00BD78EC" w:rsidRPr="00D774F0">
        <w:rPr>
          <w:rFonts w:ascii="Times New Roman" w:hAnsi="Times New Roman" w:cs="Times New Roman"/>
          <w:sz w:val="24"/>
          <w:szCs w:val="24"/>
        </w:rPr>
        <w:t xml:space="preserve">в установленном порядке </w:t>
      </w:r>
      <w:r w:rsidR="00F65929" w:rsidRPr="00D774F0">
        <w:rPr>
          <w:rFonts w:ascii="Times New Roman" w:hAnsi="Times New Roman" w:cs="Times New Roman"/>
          <w:sz w:val="24"/>
          <w:szCs w:val="24"/>
        </w:rPr>
        <w:t>потенциального пе</w:t>
      </w:r>
      <w:r w:rsidRPr="00D774F0">
        <w:rPr>
          <w:rFonts w:ascii="Times New Roman" w:hAnsi="Times New Roman" w:cs="Times New Roman"/>
          <w:sz w:val="24"/>
          <w:szCs w:val="24"/>
        </w:rPr>
        <w:t>речня объектов</w:t>
      </w:r>
      <w:r w:rsidR="00F65929" w:rsidRPr="00D774F0">
        <w:rPr>
          <w:rFonts w:ascii="Times New Roman" w:hAnsi="Times New Roman" w:cs="Times New Roman"/>
          <w:sz w:val="24"/>
          <w:szCs w:val="24"/>
        </w:rPr>
        <w:t xml:space="preserve"> для заключения концессионных соглашений</w:t>
      </w:r>
      <w:r w:rsidRPr="00D774F0">
        <w:rPr>
          <w:rFonts w:ascii="Times New Roman" w:hAnsi="Times New Roman" w:cs="Times New Roman"/>
          <w:sz w:val="24"/>
          <w:szCs w:val="24"/>
        </w:rPr>
        <w:t>.</w:t>
      </w:r>
    </w:p>
    <w:p w14:paraId="22699AD5" w14:textId="342D7FC2" w:rsidR="004B2E3F" w:rsidRPr="00D774F0" w:rsidRDefault="0046785D"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A16B1" w:rsidRPr="00D774F0">
        <w:rPr>
          <w:rFonts w:ascii="Times New Roman" w:hAnsi="Times New Roman" w:cs="Times New Roman"/>
          <w:sz w:val="24"/>
          <w:szCs w:val="24"/>
        </w:rPr>
        <w:t xml:space="preserve">Определение проекта </w:t>
      </w:r>
      <w:r w:rsidR="00BD78EC" w:rsidRPr="00D774F0">
        <w:rPr>
          <w:rFonts w:ascii="Times New Roman" w:hAnsi="Times New Roman" w:cs="Times New Roman"/>
          <w:sz w:val="24"/>
          <w:szCs w:val="24"/>
        </w:rPr>
        <w:t xml:space="preserve">осуществляется посредством </w:t>
      </w:r>
      <w:r w:rsidR="00EA16B1" w:rsidRPr="00D774F0">
        <w:rPr>
          <w:rFonts w:ascii="Times New Roman" w:hAnsi="Times New Roman" w:cs="Times New Roman"/>
          <w:sz w:val="24"/>
          <w:szCs w:val="24"/>
        </w:rPr>
        <w:t>фактической инициативы органов власти либо социального запроса</w:t>
      </w:r>
      <w:r w:rsidR="00BD78EC" w:rsidRPr="00D774F0">
        <w:rPr>
          <w:rFonts w:ascii="Times New Roman" w:hAnsi="Times New Roman" w:cs="Times New Roman"/>
          <w:sz w:val="24"/>
          <w:szCs w:val="24"/>
        </w:rPr>
        <w:t xml:space="preserve">, </w:t>
      </w:r>
      <w:r w:rsidR="00166F7B" w:rsidRPr="00D774F0">
        <w:rPr>
          <w:rFonts w:ascii="Times New Roman" w:hAnsi="Times New Roman" w:cs="Times New Roman"/>
          <w:sz w:val="24"/>
          <w:szCs w:val="24"/>
        </w:rPr>
        <w:t>через получение</w:t>
      </w:r>
      <w:r w:rsidR="004B2E3F" w:rsidRPr="00D774F0">
        <w:rPr>
          <w:rFonts w:ascii="Times New Roman" w:hAnsi="Times New Roman" w:cs="Times New Roman"/>
          <w:sz w:val="24"/>
          <w:szCs w:val="24"/>
        </w:rPr>
        <w:t xml:space="preserve"> информации от соответствующих объединений, обществ, </w:t>
      </w:r>
      <w:r w:rsidR="00166F7B" w:rsidRPr="00D774F0">
        <w:rPr>
          <w:rFonts w:ascii="Times New Roman" w:hAnsi="Times New Roman" w:cs="Times New Roman"/>
          <w:sz w:val="24"/>
          <w:szCs w:val="24"/>
        </w:rPr>
        <w:t>проведение</w:t>
      </w:r>
      <w:r w:rsidR="004B2E3F" w:rsidRPr="00D774F0">
        <w:rPr>
          <w:rFonts w:ascii="Times New Roman" w:hAnsi="Times New Roman" w:cs="Times New Roman"/>
          <w:sz w:val="24"/>
          <w:szCs w:val="24"/>
        </w:rPr>
        <w:t xml:space="preserve"> социологических исследований</w:t>
      </w:r>
      <w:r w:rsidR="00EA6B72" w:rsidRPr="00D774F0">
        <w:rPr>
          <w:rFonts w:ascii="Times New Roman" w:hAnsi="Times New Roman" w:cs="Times New Roman"/>
          <w:sz w:val="24"/>
          <w:szCs w:val="24"/>
        </w:rPr>
        <w:t xml:space="preserve">, </w:t>
      </w:r>
      <w:r w:rsidR="00BD78EC" w:rsidRPr="00D774F0">
        <w:rPr>
          <w:rFonts w:ascii="Times New Roman" w:hAnsi="Times New Roman" w:cs="Times New Roman"/>
          <w:sz w:val="24"/>
          <w:szCs w:val="24"/>
        </w:rPr>
        <w:t>указ</w:t>
      </w:r>
      <w:r w:rsidR="00166F7B" w:rsidRPr="00D774F0">
        <w:rPr>
          <w:rFonts w:ascii="Times New Roman" w:hAnsi="Times New Roman" w:cs="Times New Roman"/>
          <w:sz w:val="24"/>
          <w:szCs w:val="24"/>
        </w:rPr>
        <w:t xml:space="preserve">ывающих </w:t>
      </w:r>
      <w:r w:rsidR="004B2E3F" w:rsidRPr="00D774F0">
        <w:rPr>
          <w:rFonts w:ascii="Times New Roman" w:hAnsi="Times New Roman" w:cs="Times New Roman"/>
          <w:sz w:val="24"/>
          <w:szCs w:val="24"/>
        </w:rPr>
        <w:t>на существующую инфраструктурную проблему</w:t>
      </w:r>
      <w:r w:rsidR="00BD78EC" w:rsidRPr="00D774F0">
        <w:rPr>
          <w:rFonts w:ascii="Times New Roman" w:hAnsi="Times New Roman" w:cs="Times New Roman"/>
          <w:sz w:val="24"/>
          <w:szCs w:val="24"/>
        </w:rPr>
        <w:t>, требующую решения</w:t>
      </w:r>
      <w:r w:rsidR="00633F30" w:rsidRPr="00D774F0">
        <w:rPr>
          <w:rFonts w:ascii="Times New Roman" w:hAnsi="Times New Roman" w:cs="Times New Roman"/>
          <w:sz w:val="24"/>
          <w:szCs w:val="24"/>
        </w:rPr>
        <w:t>.</w:t>
      </w:r>
      <w:r w:rsidR="004B2E3F" w:rsidRPr="00D774F0">
        <w:rPr>
          <w:rFonts w:ascii="Times New Roman" w:hAnsi="Times New Roman" w:cs="Times New Roman"/>
          <w:sz w:val="24"/>
          <w:szCs w:val="24"/>
        </w:rPr>
        <w:t xml:space="preserve"> </w:t>
      </w:r>
    </w:p>
    <w:p w14:paraId="0785A062" w14:textId="08B8752E" w:rsidR="0046785D" w:rsidRPr="00D774F0" w:rsidRDefault="000B366A"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lastRenderedPageBreak/>
        <w:tab/>
      </w:r>
      <w:r w:rsidR="00BD78EC" w:rsidRPr="00D774F0">
        <w:rPr>
          <w:rFonts w:ascii="Times New Roman" w:hAnsi="Times New Roman" w:cs="Times New Roman"/>
          <w:sz w:val="24"/>
          <w:szCs w:val="24"/>
        </w:rPr>
        <w:t xml:space="preserve">После оценки </w:t>
      </w:r>
      <w:r w:rsidR="00166F7B" w:rsidRPr="00D774F0">
        <w:rPr>
          <w:rFonts w:ascii="Times New Roman" w:hAnsi="Times New Roman" w:cs="Times New Roman"/>
          <w:sz w:val="24"/>
          <w:szCs w:val="24"/>
        </w:rPr>
        <w:t xml:space="preserve">выполнения </w:t>
      </w:r>
      <w:r w:rsidR="00BD78EC" w:rsidRPr="00D774F0">
        <w:rPr>
          <w:rFonts w:ascii="Times New Roman" w:hAnsi="Times New Roman" w:cs="Times New Roman"/>
          <w:sz w:val="24"/>
          <w:szCs w:val="24"/>
        </w:rPr>
        <w:t xml:space="preserve">условий </w:t>
      </w:r>
      <w:r w:rsidRPr="00D774F0">
        <w:rPr>
          <w:rFonts w:ascii="Times New Roman" w:hAnsi="Times New Roman" w:cs="Times New Roman"/>
          <w:sz w:val="24"/>
          <w:szCs w:val="24"/>
        </w:rPr>
        <w:t>реализ</w:t>
      </w:r>
      <w:r w:rsidR="00BD78EC" w:rsidRPr="00D774F0">
        <w:rPr>
          <w:rFonts w:ascii="Times New Roman" w:hAnsi="Times New Roman" w:cs="Times New Roman"/>
          <w:sz w:val="24"/>
          <w:szCs w:val="24"/>
        </w:rPr>
        <w:t xml:space="preserve">ации проекта в </w:t>
      </w:r>
      <w:r w:rsidRPr="00D774F0">
        <w:rPr>
          <w:rFonts w:ascii="Times New Roman" w:hAnsi="Times New Roman" w:cs="Times New Roman"/>
          <w:sz w:val="24"/>
          <w:szCs w:val="24"/>
        </w:rPr>
        <w:t xml:space="preserve">форме концессионного соглашения (ограниченность бюджетного финансирования, необходимость привлечения в проект частных инвестиций, потребность в улучшении качества предоставляемых населению услуг) </w:t>
      </w:r>
      <w:r w:rsidR="00166F7B" w:rsidRPr="00D774F0">
        <w:rPr>
          <w:rFonts w:ascii="Times New Roman" w:hAnsi="Times New Roman" w:cs="Times New Roman"/>
          <w:sz w:val="24"/>
          <w:szCs w:val="24"/>
        </w:rPr>
        <w:t>проводится разработка методического и информационного документального сопровождения</w:t>
      </w:r>
      <w:r w:rsidR="00530BDA" w:rsidRPr="00D774F0">
        <w:rPr>
          <w:rFonts w:ascii="Times New Roman" w:hAnsi="Times New Roman" w:cs="Times New Roman"/>
          <w:sz w:val="24"/>
          <w:szCs w:val="24"/>
        </w:rPr>
        <w:t xml:space="preserve"> проекта </w:t>
      </w:r>
      <w:r w:rsidR="00166F7B" w:rsidRPr="00D774F0">
        <w:rPr>
          <w:rFonts w:ascii="Times New Roman" w:hAnsi="Times New Roman" w:cs="Times New Roman"/>
          <w:sz w:val="24"/>
          <w:szCs w:val="24"/>
        </w:rPr>
        <w:t xml:space="preserve">в отношении определенного </w:t>
      </w:r>
      <w:r w:rsidR="00530BDA" w:rsidRPr="00D774F0">
        <w:rPr>
          <w:rFonts w:ascii="Times New Roman" w:hAnsi="Times New Roman" w:cs="Times New Roman"/>
          <w:sz w:val="24"/>
          <w:szCs w:val="24"/>
        </w:rPr>
        <w:t>объект</w:t>
      </w:r>
      <w:r w:rsidR="00166F7B" w:rsidRPr="00D774F0">
        <w:rPr>
          <w:rFonts w:ascii="Times New Roman" w:hAnsi="Times New Roman" w:cs="Times New Roman"/>
          <w:sz w:val="24"/>
          <w:szCs w:val="24"/>
        </w:rPr>
        <w:t>а</w:t>
      </w:r>
      <w:r w:rsidR="00530BDA" w:rsidRPr="00D774F0">
        <w:rPr>
          <w:rFonts w:ascii="Times New Roman" w:hAnsi="Times New Roman" w:cs="Times New Roman"/>
          <w:sz w:val="24"/>
          <w:szCs w:val="24"/>
        </w:rPr>
        <w:t xml:space="preserve"> концессионного соглашения.</w:t>
      </w:r>
    </w:p>
    <w:p w14:paraId="42C161F6" w14:textId="251D6BA4" w:rsidR="000B366A" w:rsidRPr="00D774F0" w:rsidRDefault="000B366A" w:rsidP="00D74376">
      <w:pPr>
        <w:spacing w:after="120" w:line="240" w:lineRule="auto"/>
        <w:jc w:val="both"/>
        <w:rPr>
          <w:rFonts w:ascii="Times New Roman" w:hAnsi="Times New Roman" w:cs="Times New Roman"/>
          <w:sz w:val="24"/>
          <w:szCs w:val="24"/>
        </w:rPr>
      </w:pPr>
    </w:p>
    <w:p w14:paraId="2C668FAB" w14:textId="77777777" w:rsidR="00C13032" w:rsidRPr="00D774F0" w:rsidRDefault="00862BC0" w:rsidP="0046785D">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4" w:name="_Toc482170847"/>
      <w:r w:rsidRPr="00D774F0">
        <w:rPr>
          <w:rFonts w:ascii="Times New Roman" w:hAnsi="Times New Roman" w:cs="Times New Roman"/>
          <w:b/>
          <w:sz w:val="24"/>
          <w:szCs w:val="24"/>
        </w:rPr>
        <w:t>Определение о</w:t>
      </w:r>
      <w:r w:rsidR="00C13032" w:rsidRPr="00D774F0">
        <w:rPr>
          <w:rFonts w:ascii="Times New Roman" w:hAnsi="Times New Roman" w:cs="Times New Roman"/>
          <w:b/>
          <w:sz w:val="24"/>
          <w:szCs w:val="24"/>
        </w:rPr>
        <w:t>бъект</w:t>
      </w:r>
      <w:r w:rsidRPr="00D774F0">
        <w:rPr>
          <w:rFonts w:ascii="Times New Roman" w:hAnsi="Times New Roman" w:cs="Times New Roman"/>
          <w:b/>
          <w:sz w:val="24"/>
          <w:szCs w:val="24"/>
        </w:rPr>
        <w:t>а</w:t>
      </w:r>
      <w:r w:rsidR="00C13032" w:rsidRPr="00D774F0">
        <w:rPr>
          <w:rFonts w:ascii="Times New Roman" w:hAnsi="Times New Roman" w:cs="Times New Roman"/>
          <w:b/>
          <w:sz w:val="24"/>
          <w:szCs w:val="24"/>
        </w:rPr>
        <w:t xml:space="preserve"> </w:t>
      </w:r>
      <w:r w:rsidR="008604BA" w:rsidRPr="00D774F0">
        <w:rPr>
          <w:rFonts w:ascii="Times New Roman" w:hAnsi="Times New Roman" w:cs="Times New Roman"/>
          <w:b/>
          <w:sz w:val="24"/>
          <w:szCs w:val="24"/>
        </w:rPr>
        <w:t>концессионного соглашения</w:t>
      </w:r>
      <w:bookmarkEnd w:id="4"/>
      <w:r w:rsidR="008604BA" w:rsidRPr="00D774F0">
        <w:rPr>
          <w:rFonts w:ascii="Times New Roman" w:hAnsi="Times New Roman" w:cs="Times New Roman"/>
          <w:b/>
          <w:sz w:val="24"/>
          <w:szCs w:val="24"/>
        </w:rPr>
        <w:t xml:space="preserve"> </w:t>
      </w:r>
    </w:p>
    <w:p w14:paraId="3853B576" w14:textId="77777777" w:rsidR="00D774F0" w:rsidRPr="00D774F0" w:rsidRDefault="00D774F0" w:rsidP="009F37F1">
      <w:pPr>
        <w:spacing w:after="120" w:line="240" w:lineRule="auto"/>
        <w:jc w:val="both"/>
        <w:rPr>
          <w:rFonts w:ascii="Times New Roman" w:hAnsi="Times New Roman" w:cs="Times New Roman"/>
          <w:sz w:val="24"/>
          <w:szCs w:val="24"/>
        </w:rPr>
      </w:pPr>
    </w:p>
    <w:p w14:paraId="2B79CF65" w14:textId="77777777" w:rsidR="0070250B" w:rsidRPr="00D774F0" w:rsidRDefault="00DC214F" w:rsidP="009F37F1">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1138B2" w:rsidRPr="00D774F0">
        <w:rPr>
          <w:rFonts w:ascii="Times New Roman" w:hAnsi="Times New Roman" w:cs="Times New Roman"/>
          <w:sz w:val="24"/>
          <w:szCs w:val="24"/>
        </w:rPr>
        <w:t xml:space="preserve">Положения </w:t>
      </w:r>
      <w:r w:rsidRPr="00D774F0">
        <w:rPr>
          <w:rFonts w:ascii="Times New Roman" w:hAnsi="Times New Roman" w:cs="Times New Roman"/>
          <w:sz w:val="24"/>
          <w:szCs w:val="24"/>
        </w:rPr>
        <w:t>ФЗ «О концессионных соглашениях»</w:t>
      </w:r>
      <w:r w:rsidR="001138B2" w:rsidRPr="00D774F0">
        <w:rPr>
          <w:rFonts w:ascii="Times New Roman" w:hAnsi="Times New Roman" w:cs="Times New Roman"/>
          <w:sz w:val="24"/>
          <w:szCs w:val="24"/>
        </w:rPr>
        <w:t xml:space="preserve"> не содержа</w:t>
      </w:r>
      <w:r w:rsidR="002A5236" w:rsidRPr="00D774F0">
        <w:rPr>
          <w:rFonts w:ascii="Times New Roman" w:hAnsi="Times New Roman" w:cs="Times New Roman"/>
          <w:sz w:val="24"/>
          <w:szCs w:val="24"/>
        </w:rPr>
        <w:t>т понятия объекта концессионного соглашения</w:t>
      </w:r>
      <w:r w:rsidR="0070250B" w:rsidRPr="00D774F0">
        <w:rPr>
          <w:rFonts w:ascii="Times New Roman" w:hAnsi="Times New Roman" w:cs="Times New Roman"/>
          <w:sz w:val="24"/>
          <w:szCs w:val="24"/>
        </w:rPr>
        <w:t xml:space="preserve">, указанное понятие определяется из предмета концессионного соглашения, </w:t>
      </w:r>
      <w:r w:rsidR="001138B2" w:rsidRPr="00D774F0">
        <w:rPr>
          <w:rFonts w:ascii="Times New Roman" w:hAnsi="Times New Roman" w:cs="Times New Roman"/>
          <w:sz w:val="24"/>
          <w:szCs w:val="24"/>
        </w:rPr>
        <w:t>приведенного в разделе 1 настоящих методических рекомендаций и содержащегося в статье 3 ФЗ «О концессионных соглашениях»</w:t>
      </w:r>
      <w:r w:rsidR="0070250B" w:rsidRPr="00D774F0">
        <w:rPr>
          <w:rFonts w:ascii="Times New Roman" w:hAnsi="Times New Roman" w:cs="Times New Roman"/>
          <w:sz w:val="24"/>
          <w:szCs w:val="24"/>
        </w:rPr>
        <w:t>.</w:t>
      </w:r>
    </w:p>
    <w:p w14:paraId="504F0F70" w14:textId="60D7779C" w:rsidR="001138B2" w:rsidRPr="00D774F0" w:rsidRDefault="0070250B" w:rsidP="0070250B">
      <w:pPr>
        <w:spacing w:after="120" w:line="240" w:lineRule="auto"/>
        <w:ind w:firstLine="708"/>
        <w:jc w:val="both"/>
        <w:rPr>
          <w:rFonts w:ascii="Times New Roman" w:hAnsi="Times New Roman" w:cs="Times New Roman"/>
          <w:sz w:val="24"/>
          <w:szCs w:val="24"/>
        </w:rPr>
      </w:pPr>
      <w:proofErr w:type="gramStart"/>
      <w:r w:rsidRPr="00D774F0">
        <w:rPr>
          <w:rFonts w:ascii="Times New Roman" w:hAnsi="Times New Roman" w:cs="Times New Roman"/>
          <w:sz w:val="24"/>
          <w:szCs w:val="24"/>
        </w:rPr>
        <w:t xml:space="preserve">Так, </w:t>
      </w:r>
      <w:r w:rsidR="001138B2" w:rsidRPr="00D774F0">
        <w:rPr>
          <w:rFonts w:ascii="Times New Roman" w:hAnsi="Times New Roman" w:cs="Times New Roman"/>
          <w:sz w:val="24"/>
          <w:szCs w:val="24"/>
        </w:rPr>
        <w:t xml:space="preserve">объектом концессионного соглашения может выступать </w:t>
      </w:r>
      <w:r w:rsidR="001138B2" w:rsidRPr="00D774F0">
        <w:rPr>
          <w:rFonts w:ascii="Times New Roman" w:hAnsi="Times New Roman" w:cs="Times New Roman"/>
          <w:b/>
          <w:sz w:val="24"/>
          <w:szCs w:val="24"/>
        </w:rPr>
        <w:t>недвижимое имущество</w:t>
      </w:r>
      <w:r w:rsidR="001138B2" w:rsidRPr="00D774F0">
        <w:rPr>
          <w:rFonts w:ascii="Times New Roman" w:hAnsi="Times New Roman" w:cs="Times New Roman"/>
          <w:sz w:val="24"/>
          <w:szCs w:val="24"/>
        </w:rPr>
        <w:t xml:space="preserve"> или </w:t>
      </w:r>
      <w:r w:rsidR="001138B2" w:rsidRPr="00D774F0">
        <w:rPr>
          <w:rFonts w:ascii="Times New Roman" w:hAnsi="Times New Roman" w:cs="Times New Roman"/>
          <w:b/>
          <w:sz w:val="24"/>
          <w:szCs w:val="24"/>
        </w:rPr>
        <w:t>недвижимое имущество и движимое имущество</w:t>
      </w:r>
      <w:r w:rsidR="001138B2" w:rsidRPr="00D774F0">
        <w:rPr>
          <w:rFonts w:ascii="Times New Roman" w:hAnsi="Times New Roman" w:cs="Times New Roman"/>
          <w:sz w:val="24"/>
          <w:szCs w:val="24"/>
        </w:rPr>
        <w:t xml:space="preserve">, </w:t>
      </w:r>
      <w:r w:rsidR="001138B2" w:rsidRPr="00D774F0">
        <w:rPr>
          <w:rFonts w:ascii="Times New Roman" w:hAnsi="Times New Roman" w:cs="Times New Roman"/>
          <w:b/>
          <w:sz w:val="24"/>
          <w:szCs w:val="24"/>
        </w:rPr>
        <w:t>технологически связанные между собой</w:t>
      </w:r>
      <w:r w:rsidR="001138B2" w:rsidRPr="00D774F0">
        <w:rPr>
          <w:rFonts w:ascii="Times New Roman" w:hAnsi="Times New Roman" w:cs="Times New Roman"/>
          <w:sz w:val="24"/>
          <w:szCs w:val="24"/>
        </w:rPr>
        <w:t xml:space="preserve"> и предназначенные для осуществления деятельности, предусмотренной концессионным соглашением.</w:t>
      </w:r>
      <w:proofErr w:type="gramEnd"/>
    </w:p>
    <w:p w14:paraId="2B3F3D87" w14:textId="77777777" w:rsidR="002018AF" w:rsidRPr="00D774F0" w:rsidRDefault="00177401" w:rsidP="0070250B">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C13032" w:rsidRPr="00D774F0">
        <w:rPr>
          <w:rFonts w:ascii="Times New Roman" w:hAnsi="Times New Roman" w:cs="Times New Roman"/>
          <w:sz w:val="24"/>
          <w:szCs w:val="24"/>
        </w:rPr>
        <w:t>Перечни объектов, в отношении которых могут быть заключены концессионные соглашения</w:t>
      </w:r>
      <w:r w:rsidR="00633F30" w:rsidRPr="00D774F0">
        <w:rPr>
          <w:rFonts w:ascii="Times New Roman" w:hAnsi="Times New Roman" w:cs="Times New Roman"/>
          <w:sz w:val="24"/>
          <w:szCs w:val="24"/>
        </w:rPr>
        <w:t>,</w:t>
      </w:r>
      <w:r w:rsidR="00C13032" w:rsidRPr="00D774F0">
        <w:rPr>
          <w:rFonts w:ascii="Times New Roman" w:hAnsi="Times New Roman" w:cs="Times New Roman"/>
          <w:sz w:val="24"/>
          <w:szCs w:val="24"/>
        </w:rPr>
        <w:t xml:space="preserve"> установлены статьей 4</w:t>
      </w:r>
      <w:r w:rsidR="0070250B" w:rsidRPr="00D774F0">
        <w:rPr>
          <w:rFonts w:ascii="Times New Roman" w:hAnsi="Times New Roman" w:cs="Times New Roman"/>
          <w:sz w:val="24"/>
          <w:szCs w:val="24"/>
        </w:rPr>
        <w:t xml:space="preserve"> ФЗ «О концессионных соглашениях»</w:t>
      </w:r>
      <w:r w:rsidR="002018AF" w:rsidRPr="00D774F0">
        <w:rPr>
          <w:rFonts w:ascii="Times New Roman" w:hAnsi="Times New Roman" w:cs="Times New Roman"/>
          <w:sz w:val="24"/>
          <w:szCs w:val="24"/>
        </w:rPr>
        <w:t xml:space="preserve">. </w:t>
      </w:r>
    </w:p>
    <w:p w14:paraId="1FA21EC2" w14:textId="51A22C83" w:rsidR="00EF0B64" w:rsidRPr="00D774F0" w:rsidRDefault="002018AF" w:rsidP="002018AF">
      <w:pPr>
        <w:autoSpaceDE w:val="0"/>
        <w:autoSpaceDN w:val="0"/>
        <w:adjustRightInd w:val="0"/>
        <w:spacing w:after="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В </w:t>
      </w:r>
      <w:r w:rsidR="0070250B" w:rsidRPr="00D774F0">
        <w:rPr>
          <w:rFonts w:ascii="Times New Roman" w:hAnsi="Times New Roman" w:cs="Times New Roman"/>
          <w:sz w:val="24"/>
          <w:szCs w:val="24"/>
        </w:rPr>
        <w:t xml:space="preserve">соответствии с </w:t>
      </w:r>
      <w:r w:rsidRPr="00D774F0">
        <w:rPr>
          <w:rFonts w:ascii="Times New Roman" w:hAnsi="Times New Roman" w:cs="Times New Roman"/>
          <w:sz w:val="24"/>
          <w:szCs w:val="24"/>
        </w:rPr>
        <w:t xml:space="preserve">указанной статьей закона </w:t>
      </w:r>
      <w:r w:rsidR="0070250B" w:rsidRPr="00D774F0">
        <w:rPr>
          <w:rFonts w:ascii="Times New Roman" w:hAnsi="Times New Roman" w:cs="Times New Roman"/>
          <w:sz w:val="24"/>
          <w:szCs w:val="24"/>
        </w:rPr>
        <w:t>о</w:t>
      </w:r>
      <w:r w:rsidR="00EF0B64" w:rsidRPr="00D774F0">
        <w:rPr>
          <w:rFonts w:ascii="Times New Roman" w:hAnsi="Times New Roman" w:cs="Times New Roman"/>
          <w:sz w:val="24"/>
          <w:szCs w:val="24"/>
        </w:rPr>
        <w:t xml:space="preserve">бъектами концессионного соглашения </w:t>
      </w:r>
      <w:r w:rsidRPr="00D774F0">
        <w:rPr>
          <w:rFonts w:ascii="Times New Roman" w:hAnsi="Times New Roman" w:cs="Times New Roman"/>
          <w:sz w:val="24"/>
          <w:szCs w:val="24"/>
        </w:rPr>
        <w:t>являются</w:t>
      </w:r>
      <w:r w:rsidR="00EF0B64" w:rsidRPr="00D774F0">
        <w:rPr>
          <w:rFonts w:ascii="Times New Roman" w:hAnsi="Times New Roman" w:cs="Times New Roman"/>
          <w:sz w:val="24"/>
          <w:szCs w:val="24"/>
        </w:rPr>
        <w:t>:</w:t>
      </w:r>
    </w:p>
    <w:p w14:paraId="6E260D21" w14:textId="6A5F9CF1" w:rsidR="00AA267F" w:rsidRPr="00D774F0" w:rsidRDefault="00C13032"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AA267F" w:rsidRPr="00D774F0">
        <w:rPr>
          <w:rFonts w:ascii="Times New Roman" w:hAnsi="Times New Roman" w:cs="Times New Roman"/>
          <w:sz w:val="24"/>
          <w:szCs w:val="24"/>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r w:rsidR="00931D53" w:rsidRPr="00D774F0">
        <w:rPr>
          <w:rFonts w:ascii="Times New Roman" w:hAnsi="Times New Roman" w:cs="Times New Roman"/>
          <w:sz w:val="24"/>
          <w:szCs w:val="24"/>
        </w:rPr>
        <w:t>.</w:t>
      </w:r>
    </w:p>
    <w:p w14:paraId="44D293F6" w14:textId="71A28631" w:rsidR="00AA267F" w:rsidRPr="00D774F0" w:rsidRDefault="00AA267F" w:rsidP="00177401">
      <w:pPr>
        <w:tabs>
          <w:tab w:val="left" w:pos="-7230"/>
        </w:tabs>
        <w:autoSpaceDE w:val="0"/>
        <w:autoSpaceDN w:val="0"/>
        <w:adjustRightInd w:val="0"/>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D8330A3" w14:textId="09683926" w:rsidR="00AA267F" w:rsidRPr="00D774F0" w:rsidRDefault="00AA267F" w:rsidP="00177401">
      <w:pPr>
        <w:tabs>
          <w:tab w:val="left" w:pos="-7230"/>
        </w:tabs>
        <w:autoSpaceDE w:val="0"/>
        <w:autoSpaceDN w:val="0"/>
        <w:adjustRightInd w:val="0"/>
        <w:spacing w:after="12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r>
      <w:r w:rsidR="00C13032" w:rsidRPr="00D774F0">
        <w:rPr>
          <w:rFonts w:ascii="Times New Roman" w:hAnsi="Times New Roman" w:cs="Times New Roman"/>
          <w:sz w:val="24"/>
          <w:szCs w:val="24"/>
        </w:rPr>
        <w:t xml:space="preserve">2) </w:t>
      </w:r>
      <w:r w:rsidRPr="00D774F0">
        <w:rPr>
          <w:rFonts w:ascii="Times New Roman" w:hAnsi="Times New Roman" w:cs="Times New Roman"/>
          <w:sz w:val="24"/>
          <w:szCs w:val="24"/>
        </w:rPr>
        <w:t>объекты железнодорожного транспорта</w:t>
      </w:r>
      <w:r w:rsidR="00931D53" w:rsidRPr="00D774F0">
        <w:rPr>
          <w:rFonts w:ascii="Times New Roman" w:hAnsi="Times New Roman" w:cs="Times New Roman"/>
          <w:sz w:val="24"/>
          <w:szCs w:val="24"/>
        </w:rPr>
        <w:t>.</w:t>
      </w:r>
    </w:p>
    <w:p w14:paraId="0CEDC91D" w14:textId="38C31F98" w:rsidR="00AA267F" w:rsidRPr="00D774F0" w:rsidRDefault="00AA267F" w:rsidP="00177401">
      <w:pPr>
        <w:tabs>
          <w:tab w:val="left" w:pos="-7230"/>
        </w:tabs>
        <w:autoSpaceDE w:val="0"/>
        <w:autoSpaceDN w:val="0"/>
        <w:adjustRightInd w:val="0"/>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10.01.2003 N 17-ФЗ «О железнодорожном транспорте в Российской Федерации».</w:t>
      </w:r>
    </w:p>
    <w:p w14:paraId="19492698" w14:textId="072CB3A7" w:rsidR="00AA267F" w:rsidRPr="00D774F0" w:rsidRDefault="00AA267F" w:rsidP="00177401">
      <w:pPr>
        <w:tabs>
          <w:tab w:val="left" w:pos="-7230"/>
        </w:tabs>
        <w:autoSpaceDE w:val="0"/>
        <w:autoSpaceDN w:val="0"/>
        <w:adjustRightInd w:val="0"/>
        <w:spacing w:after="12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t>3) объекты трубопроводного транспорта</w:t>
      </w:r>
      <w:r w:rsidR="00931D53" w:rsidRPr="00D774F0">
        <w:rPr>
          <w:rFonts w:ascii="Times New Roman" w:hAnsi="Times New Roman" w:cs="Times New Roman"/>
          <w:sz w:val="24"/>
          <w:szCs w:val="24"/>
        </w:rPr>
        <w:t>.</w:t>
      </w:r>
    </w:p>
    <w:p w14:paraId="265A4C85" w14:textId="111EB905" w:rsidR="00C13032"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31.03.1999 N 69-ФЗ «О газоснабжении в Российской Федерации».</w:t>
      </w:r>
    </w:p>
    <w:p w14:paraId="71363FBD" w14:textId="7114BA04"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r w:rsidR="00F54F36" w:rsidRPr="00D774F0">
        <w:rPr>
          <w:rFonts w:ascii="Times New Roman" w:hAnsi="Times New Roman" w:cs="Times New Roman"/>
          <w:sz w:val="24"/>
          <w:szCs w:val="24"/>
        </w:rPr>
        <w:t>.</w:t>
      </w:r>
    </w:p>
    <w:p w14:paraId="4938230E" w14:textId="4E56955F"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Кодекс торгового мореплавания Российской Федерации от 30.04.1999 N 81-ФЗ</w:t>
      </w:r>
      <w:r w:rsidR="00217F1B" w:rsidRPr="00D774F0">
        <w:rPr>
          <w:rFonts w:ascii="Times New Roman" w:hAnsi="Times New Roman" w:cs="Times New Roman"/>
          <w:sz w:val="24"/>
          <w:szCs w:val="24"/>
        </w:rPr>
        <w:t>.</w:t>
      </w:r>
    </w:p>
    <w:p w14:paraId="09A5B16C" w14:textId="6AAD29C9"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roofErr w:type="gramStart"/>
      <w:r w:rsidRPr="00D774F0">
        <w:rPr>
          <w:rFonts w:ascii="Times New Roman" w:hAnsi="Times New Roman" w:cs="Times New Roman"/>
          <w:sz w:val="24"/>
          <w:szCs w:val="24"/>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r w:rsidR="00931D53" w:rsidRPr="00D774F0">
        <w:rPr>
          <w:rFonts w:ascii="Times New Roman" w:hAnsi="Times New Roman" w:cs="Times New Roman"/>
          <w:sz w:val="24"/>
          <w:szCs w:val="24"/>
        </w:rPr>
        <w:t>.</w:t>
      </w:r>
      <w:proofErr w:type="gramEnd"/>
    </w:p>
    <w:p w14:paraId="34942DD7" w14:textId="100F9655"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lastRenderedPageBreak/>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Кодекс торгового мореплавания Российской Федерации от 30.04.1999 N 81-ФЗ</w:t>
      </w:r>
      <w:r w:rsidR="00F54F36" w:rsidRPr="00D774F0">
        <w:rPr>
          <w:rFonts w:ascii="Times New Roman" w:hAnsi="Times New Roman" w:cs="Times New Roman"/>
          <w:sz w:val="24"/>
          <w:szCs w:val="24"/>
        </w:rPr>
        <w:t>.</w:t>
      </w:r>
    </w:p>
    <w:p w14:paraId="33AF4E06" w14:textId="4106EBA8"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r w:rsidR="00F54F36" w:rsidRPr="00D774F0">
        <w:rPr>
          <w:rFonts w:ascii="Times New Roman" w:hAnsi="Times New Roman" w:cs="Times New Roman"/>
          <w:sz w:val="24"/>
          <w:szCs w:val="24"/>
        </w:rPr>
        <w:t>.</w:t>
      </w:r>
    </w:p>
    <w:p w14:paraId="67510981" w14:textId="1D3CFD43"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Воздушный кодекс Российской Федерации от 19.03.1997 N 60-ФЗ</w:t>
      </w:r>
      <w:r w:rsidR="00F54F36" w:rsidRPr="00D774F0">
        <w:rPr>
          <w:rFonts w:ascii="Times New Roman" w:hAnsi="Times New Roman" w:cs="Times New Roman"/>
          <w:sz w:val="24"/>
          <w:szCs w:val="24"/>
        </w:rPr>
        <w:t>.</w:t>
      </w:r>
      <w:r w:rsidRPr="00D774F0">
        <w:rPr>
          <w:rFonts w:ascii="Times New Roman" w:hAnsi="Times New Roman" w:cs="Times New Roman"/>
          <w:sz w:val="24"/>
          <w:szCs w:val="24"/>
        </w:rPr>
        <w:t xml:space="preserve"> </w:t>
      </w:r>
    </w:p>
    <w:p w14:paraId="2AE68516" w14:textId="77777777"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7) объекты производственной и инженерной инфраструктур аэропортов;</w:t>
      </w:r>
    </w:p>
    <w:p w14:paraId="688C740F" w14:textId="13253AB6"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Воздушный кодекс Российской Федерации от 19.03.1997 N 60-ФЗ</w:t>
      </w:r>
      <w:r w:rsidR="00F54F36" w:rsidRPr="00D774F0">
        <w:rPr>
          <w:rFonts w:ascii="Times New Roman" w:hAnsi="Times New Roman" w:cs="Times New Roman"/>
          <w:sz w:val="24"/>
          <w:szCs w:val="24"/>
        </w:rPr>
        <w:t>.</w:t>
      </w:r>
      <w:r w:rsidRPr="00D774F0">
        <w:rPr>
          <w:rFonts w:ascii="Times New Roman" w:hAnsi="Times New Roman" w:cs="Times New Roman"/>
          <w:sz w:val="24"/>
          <w:szCs w:val="24"/>
        </w:rPr>
        <w:t xml:space="preserve"> </w:t>
      </w:r>
    </w:p>
    <w:p w14:paraId="6F4D3FD5" w14:textId="77777777"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8) гидротехнические сооружения;</w:t>
      </w:r>
    </w:p>
    <w:p w14:paraId="0196CD29" w14:textId="075F8C4A"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21.07.1997 N 117-ФЗ «О безопасности гидротехнических сооружений»</w:t>
      </w:r>
      <w:r w:rsidR="00217F1B" w:rsidRPr="00D774F0">
        <w:rPr>
          <w:rFonts w:ascii="Times New Roman" w:hAnsi="Times New Roman" w:cs="Times New Roman"/>
          <w:sz w:val="24"/>
          <w:szCs w:val="24"/>
        </w:rPr>
        <w:t>.</w:t>
      </w:r>
    </w:p>
    <w:p w14:paraId="11495E43" w14:textId="77777777"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9) объекты по производству, передаче и распределению электрической энергии;</w:t>
      </w:r>
    </w:p>
    <w:p w14:paraId="46B1E4F1" w14:textId="38383F45" w:rsidR="00AA267F" w:rsidRPr="00D774F0" w:rsidRDefault="009B60FE"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 xml:space="preserve">Федеральный закон от 26.03.2003 N 35-ФЗ «Об </w:t>
      </w:r>
      <w:r w:rsidRPr="00D774F0">
        <w:rPr>
          <w:rFonts w:ascii="Times New Roman" w:hAnsi="Times New Roman" w:cs="Times New Roman"/>
          <w:color w:val="000000" w:themeColor="text1"/>
          <w:sz w:val="24"/>
          <w:szCs w:val="24"/>
        </w:rPr>
        <w:t>электроэнергетике»</w:t>
      </w:r>
      <w:r w:rsidR="00217F1B" w:rsidRPr="00D774F0">
        <w:rPr>
          <w:rFonts w:ascii="Times New Roman" w:hAnsi="Times New Roman" w:cs="Times New Roman"/>
          <w:color w:val="000000" w:themeColor="text1"/>
          <w:sz w:val="24"/>
          <w:szCs w:val="24"/>
        </w:rPr>
        <w:t>.</w:t>
      </w:r>
    </w:p>
    <w:p w14:paraId="31A8C429" w14:textId="164A0A9F"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10)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F54F36" w:rsidRPr="00D774F0">
        <w:rPr>
          <w:rFonts w:ascii="Times New Roman" w:hAnsi="Times New Roman" w:cs="Times New Roman"/>
          <w:color w:val="000000" w:themeColor="text1"/>
          <w:sz w:val="24"/>
          <w:szCs w:val="24"/>
        </w:rPr>
        <w:t>.</w:t>
      </w:r>
    </w:p>
    <w:p w14:paraId="182153B2" w14:textId="055B7EA5" w:rsidR="00BC413E" w:rsidRPr="00D774F0" w:rsidRDefault="009B60FE"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r>
      <w:r w:rsidR="00217F1B" w:rsidRPr="00D774F0">
        <w:rPr>
          <w:rFonts w:ascii="Times New Roman" w:hAnsi="Times New Roman" w:cs="Times New Roman"/>
          <w:color w:val="000000" w:themeColor="text1"/>
          <w:sz w:val="24"/>
          <w:szCs w:val="24"/>
        </w:rPr>
        <w:t xml:space="preserve">Специальное регулирование: </w:t>
      </w:r>
      <w:r w:rsidRPr="00D774F0">
        <w:rPr>
          <w:rFonts w:ascii="Times New Roman" w:hAnsi="Times New Roman" w:cs="Times New Roman"/>
          <w:color w:val="000000" w:themeColor="text1"/>
          <w:sz w:val="24"/>
          <w:szCs w:val="24"/>
        </w:rPr>
        <w:t>Федеральный закон от 30.12.2004 N 210-ФЗ «Об основах регулирования тарифов организаций коммунального комплекса» до 31.12.2017 года</w:t>
      </w:r>
      <w:r w:rsidR="00931D53" w:rsidRPr="00D774F0">
        <w:rPr>
          <w:rFonts w:ascii="Times New Roman" w:hAnsi="Times New Roman" w:cs="Times New Roman"/>
          <w:color w:val="000000" w:themeColor="text1"/>
          <w:sz w:val="24"/>
          <w:szCs w:val="24"/>
        </w:rPr>
        <w:t xml:space="preserve">. </w:t>
      </w:r>
      <w:r w:rsidR="00AA267F" w:rsidRPr="00D774F0">
        <w:rPr>
          <w:rFonts w:ascii="Times New Roman" w:hAnsi="Times New Roman" w:cs="Times New Roman"/>
          <w:color w:val="000000" w:themeColor="text1"/>
          <w:sz w:val="24"/>
          <w:szCs w:val="24"/>
        </w:rPr>
        <w:tab/>
      </w:r>
    </w:p>
    <w:p w14:paraId="39AA4DEF" w14:textId="221622EF" w:rsidR="00AA267F" w:rsidRPr="00D774F0" w:rsidRDefault="00BC413E"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AA267F" w:rsidRPr="00D774F0">
        <w:rPr>
          <w:rFonts w:ascii="Times New Roman" w:hAnsi="Times New Roman" w:cs="Times New Roman"/>
          <w:sz w:val="24"/>
          <w:szCs w:val="24"/>
        </w:rPr>
        <w:t>11) метрополитен и другой транспорт общего пользования</w:t>
      </w:r>
      <w:r w:rsidR="00F54F36" w:rsidRPr="00D774F0">
        <w:rPr>
          <w:rFonts w:ascii="Times New Roman" w:hAnsi="Times New Roman" w:cs="Times New Roman"/>
          <w:sz w:val="24"/>
          <w:szCs w:val="24"/>
        </w:rPr>
        <w:t>.</w:t>
      </w:r>
    </w:p>
    <w:p w14:paraId="557C9055" w14:textId="685C1ABF" w:rsidR="00AA267F" w:rsidRPr="00D774F0" w:rsidRDefault="009B60FE"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08.11.2007 N 259-ФЗ «Устав автомобильного транспорта и городского наземного электрического транспорта»</w:t>
      </w:r>
      <w:r w:rsidR="00217F1B" w:rsidRPr="00D774F0">
        <w:rPr>
          <w:rFonts w:ascii="Times New Roman" w:hAnsi="Times New Roman" w:cs="Times New Roman"/>
          <w:sz w:val="24"/>
          <w:szCs w:val="24"/>
        </w:rPr>
        <w:t>.</w:t>
      </w:r>
    </w:p>
    <w:p w14:paraId="26B9E3CC" w14:textId="2C8AEAF1"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w:t>
      </w:r>
      <w:r w:rsidR="00BC413E" w:rsidRPr="00D774F0">
        <w:rPr>
          <w:rFonts w:ascii="Times New Roman" w:hAnsi="Times New Roman" w:cs="Times New Roman"/>
          <w:sz w:val="24"/>
          <w:szCs w:val="24"/>
        </w:rPr>
        <w:t>2</w:t>
      </w:r>
      <w:r w:rsidRPr="00D774F0">
        <w:rPr>
          <w:rFonts w:ascii="Times New Roman" w:hAnsi="Times New Roman" w:cs="Times New Roman"/>
          <w:sz w:val="24"/>
          <w:szCs w:val="24"/>
        </w:rPr>
        <w:t>) объекты здравоохранения, в том числе объекты, предназначенные для санаторно-курортного лечения</w:t>
      </w:r>
      <w:r w:rsidR="00F54F36" w:rsidRPr="00D774F0">
        <w:rPr>
          <w:rFonts w:ascii="Times New Roman" w:hAnsi="Times New Roman" w:cs="Times New Roman"/>
          <w:sz w:val="24"/>
          <w:szCs w:val="24"/>
        </w:rPr>
        <w:t>.</w:t>
      </w:r>
    </w:p>
    <w:p w14:paraId="42E59E36" w14:textId="77777777" w:rsidR="00931D53" w:rsidRPr="00D774F0" w:rsidRDefault="009B60FE"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21.1</w:t>
      </w:r>
      <w:r w:rsidR="00555A50" w:rsidRPr="00D774F0">
        <w:rPr>
          <w:rFonts w:ascii="Times New Roman" w:hAnsi="Times New Roman" w:cs="Times New Roman"/>
          <w:sz w:val="24"/>
          <w:szCs w:val="24"/>
        </w:rPr>
        <w:t xml:space="preserve">1.2011 N 323-ФЗ </w:t>
      </w:r>
      <w:r w:rsidRPr="00D774F0">
        <w:rPr>
          <w:rFonts w:ascii="Times New Roman" w:hAnsi="Times New Roman" w:cs="Times New Roman"/>
          <w:sz w:val="24"/>
          <w:szCs w:val="24"/>
        </w:rPr>
        <w:t xml:space="preserve">«Об основах охраны здоровья граждан в Российской Федерации». </w:t>
      </w:r>
    </w:p>
    <w:p w14:paraId="6BAE699B" w14:textId="5BCB40DF"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w:t>
      </w:r>
      <w:r w:rsidR="00BC413E" w:rsidRPr="00D774F0">
        <w:rPr>
          <w:rFonts w:ascii="Times New Roman" w:hAnsi="Times New Roman" w:cs="Times New Roman"/>
          <w:sz w:val="24"/>
          <w:szCs w:val="24"/>
        </w:rPr>
        <w:t>3</w:t>
      </w:r>
      <w:r w:rsidRPr="00D774F0">
        <w:rPr>
          <w:rFonts w:ascii="Times New Roman" w:hAnsi="Times New Roman" w:cs="Times New Roman"/>
          <w:sz w:val="24"/>
          <w:szCs w:val="24"/>
        </w:rPr>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sidR="00F54F36" w:rsidRPr="00D774F0">
        <w:rPr>
          <w:rFonts w:ascii="Times New Roman" w:hAnsi="Times New Roman" w:cs="Times New Roman"/>
          <w:sz w:val="24"/>
          <w:szCs w:val="24"/>
        </w:rPr>
        <w:t>.</w:t>
      </w:r>
    </w:p>
    <w:p w14:paraId="7A5C5185" w14:textId="77777777" w:rsidR="00931D53" w:rsidRPr="00D774F0" w:rsidRDefault="00555A50"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p>
    <w:p w14:paraId="1D16454A" w14:textId="3DFD9633" w:rsidR="00AA267F" w:rsidRPr="00D774F0" w:rsidRDefault="00555A50" w:rsidP="00177401">
      <w:pPr>
        <w:tabs>
          <w:tab w:val="left" w:pos="-7230"/>
        </w:tabs>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Федеральный закон от 29.12.2012 N 273-ФЗ «Об образовании в Российской Федерации»</w:t>
      </w:r>
      <w:r w:rsidR="00F54F36" w:rsidRPr="00D774F0">
        <w:rPr>
          <w:rFonts w:ascii="Times New Roman" w:hAnsi="Times New Roman" w:cs="Times New Roman"/>
          <w:sz w:val="24"/>
          <w:szCs w:val="24"/>
        </w:rPr>
        <w:t>;</w:t>
      </w:r>
    </w:p>
    <w:p w14:paraId="7A6CE399" w14:textId="4477FEB0" w:rsidR="008604BA" w:rsidRPr="00D774F0" w:rsidRDefault="008604BA"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«Основы законодательства Российской Федерации о культуре» (утв. ВС РФ 09.10.1992 N 3612-1)</w:t>
      </w:r>
      <w:r w:rsidR="00F54F36" w:rsidRPr="00D774F0">
        <w:rPr>
          <w:rFonts w:ascii="Times New Roman" w:hAnsi="Times New Roman" w:cs="Times New Roman"/>
          <w:sz w:val="24"/>
          <w:szCs w:val="24"/>
        </w:rPr>
        <w:t>;</w:t>
      </w:r>
    </w:p>
    <w:p w14:paraId="3E645BDE" w14:textId="04771AB0" w:rsidR="008604BA" w:rsidRPr="00D774F0" w:rsidRDefault="008604BA"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Федеральный закон от 04.12.2007 N 329-ФЗ «О физической культуре и спорте в Российской Федерации»</w:t>
      </w:r>
      <w:r w:rsidR="00217F1B" w:rsidRPr="00D774F0">
        <w:rPr>
          <w:rFonts w:ascii="Times New Roman" w:hAnsi="Times New Roman" w:cs="Times New Roman"/>
          <w:sz w:val="24"/>
          <w:szCs w:val="24"/>
        </w:rPr>
        <w:t>;</w:t>
      </w:r>
    </w:p>
    <w:p w14:paraId="2B253415" w14:textId="2803EB4A" w:rsidR="008604BA" w:rsidRPr="00D774F0" w:rsidRDefault="008604BA"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Федеральный закон от 24.11.1996 N 132-ФЗ «Об основах туристской деятельности в Российской Федерации»</w:t>
      </w:r>
      <w:r w:rsidR="00F54F36" w:rsidRPr="00D774F0">
        <w:rPr>
          <w:rFonts w:ascii="Times New Roman" w:hAnsi="Times New Roman" w:cs="Times New Roman"/>
          <w:sz w:val="24"/>
          <w:szCs w:val="24"/>
        </w:rPr>
        <w:t>.</w:t>
      </w:r>
    </w:p>
    <w:p w14:paraId="7211F365" w14:textId="7EC0E731" w:rsidR="00AA267F" w:rsidRPr="00D774F0" w:rsidRDefault="008604BA"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sz w:val="24"/>
          <w:szCs w:val="24"/>
        </w:rPr>
        <w:lastRenderedPageBreak/>
        <w:tab/>
      </w:r>
      <w:r w:rsidR="00AA267F" w:rsidRPr="00D774F0">
        <w:rPr>
          <w:rFonts w:ascii="Times New Roman" w:hAnsi="Times New Roman" w:cs="Times New Roman"/>
          <w:color w:val="000000" w:themeColor="text1"/>
          <w:sz w:val="24"/>
          <w:szCs w:val="24"/>
        </w:rPr>
        <w:t>1</w:t>
      </w:r>
      <w:r w:rsidR="00BC413E" w:rsidRPr="00D774F0">
        <w:rPr>
          <w:rFonts w:ascii="Times New Roman" w:hAnsi="Times New Roman" w:cs="Times New Roman"/>
          <w:color w:val="000000" w:themeColor="text1"/>
          <w:sz w:val="24"/>
          <w:szCs w:val="24"/>
        </w:rPr>
        <w:t>4</w:t>
      </w:r>
      <w:r w:rsidR="00AA267F" w:rsidRPr="00D774F0">
        <w:rPr>
          <w:rFonts w:ascii="Times New Roman" w:hAnsi="Times New Roman" w:cs="Times New Roman"/>
          <w:color w:val="000000" w:themeColor="text1"/>
          <w:sz w:val="24"/>
          <w:szCs w:val="24"/>
        </w:rPr>
        <w:t>)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r w:rsidR="00F54F36" w:rsidRPr="00D774F0">
        <w:rPr>
          <w:rFonts w:ascii="Times New Roman" w:hAnsi="Times New Roman" w:cs="Times New Roman"/>
          <w:color w:val="000000" w:themeColor="text1"/>
          <w:sz w:val="24"/>
          <w:szCs w:val="24"/>
        </w:rPr>
        <w:t>.</w:t>
      </w:r>
    </w:p>
    <w:p w14:paraId="3C65C539" w14:textId="3EF4755F"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r>
      <w:proofErr w:type="gramStart"/>
      <w:r w:rsidRPr="00D774F0">
        <w:rPr>
          <w:rFonts w:ascii="Times New Roman" w:hAnsi="Times New Roman" w:cs="Times New Roman"/>
          <w:color w:val="000000" w:themeColor="text1"/>
          <w:sz w:val="24"/>
          <w:szCs w:val="24"/>
        </w:rPr>
        <w:t>1</w:t>
      </w:r>
      <w:r w:rsidR="00BC413E" w:rsidRPr="00D774F0">
        <w:rPr>
          <w:rFonts w:ascii="Times New Roman" w:hAnsi="Times New Roman" w:cs="Times New Roman"/>
          <w:color w:val="000000" w:themeColor="text1"/>
          <w:sz w:val="24"/>
          <w:szCs w:val="24"/>
        </w:rPr>
        <w:t>5</w:t>
      </w:r>
      <w:r w:rsidRPr="00D774F0">
        <w:rPr>
          <w:rFonts w:ascii="Times New Roman" w:hAnsi="Times New Roman" w:cs="Times New Roman"/>
          <w:color w:val="000000" w:themeColor="text1"/>
          <w:sz w:val="24"/>
          <w:szCs w:val="24"/>
        </w:rPr>
        <w:t>)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r w:rsidR="00F54F36" w:rsidRPr="00D774F0">
        <w:rPr>
          <w:rFonts w:ascii="Times New Roman" w:hAnsi="Times New Roman" w:cs="Times New Roman"/>
          <w:color w:val="000000" w:themeColor="text1"/>
          <w:sz w:val="24"/>
          <w:szCs w:val="24"/>
        </w:rPr>
        <w:t>.</w:t>
      </w:r>
      <w:proofErr w:type="gramEnd"/>
    </w:p>
    <w:p w14:paraId="247D170C" w14:textId="4347A104"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6</w:t>
      </w:r>
      <w:r w:rsidRPr="00D774F0">
        <w:rPr>
          <w:rFonts w:ascii="Times New Roman" w:hAnsi="Times New Roman" w:cs="Times New Roman"/>
          <w:color w:val="000000" w:themeColor="text1"/>
          <w:sz w:val="24"/>
          <w:szCs w:val="24"/>
        </w:rPr>
        <w:t>) объекты, на которых осуществляются обработка, накопление, утилизация, обезвреживание, размещение твердых коммунальных отходов;</w:t>
      </w:r>
    </w:p>
    <w:p w14:paraId="6DE9ECE4" w14:textId="7C99D322" w:rsidR="00AA267F" w:rsidRPr="00D774F0" w:rsidRDefault="008604BA"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r>
      <w:r w:rsidR="00217F1B" w:rsidRPr="00D774F0">
        <w:rPr>
          <w:rFonts w:ascii="Times New Roman" w:hAnsi="Times New Roman" w:cs="Times New Roman"/>
          <w:color w:val="000000" w:themeColor="text1"/>
          <w:sz w:val="24"/>
          <w:szCs w:val="24"/>
        </w:rPr>
        <w:t xml:space="preserve">Специальное регулирование: </w:t>
      </w:r>
      <w:r w:rsidRPr="00D774F0">
        <w:rPr>
          <w:rFonts w:ascii="Times New Roman" w:hAnsi="Times New Roman" w:cs="Times New Roman"/>
          <w:color w:val="000000" w:themeColor="text1"/>
          <w:sz w:val="24"/>
          <w:szCs w:val="24"/>
        </w:rPr>
        <w:t>Федеральный закон от 24.06.1998 N 89-ФЗ «Об отходах производства и потребления».</w:t>
      </w:r>
    </w:p>
    <w:p w14:paraId="4231D63F" w14:textId="04AEEC26"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7</w:t>
      </w:r>
      <w:r w:rsidRPr="00D774F0">
        <w:rPr>
          <w:rFonts w:ascii="Times New Roman" w:hAnsi="Times New Roman" w:cs="Times New Roman"/>
          <w:color w:val="000000" w:themeColor="text1"/>
          <w:sz w:val="24"/>
          <w:szCs w:val="24"/>
        </w:rPr>
        <w:t xml:space="preserve">) объекты коммунальной инфраструктуры или объекты коммунального хозяйства, не указанные в пунктах 10, 11 и 17 </w:t>
      </w:r>
      <w:r w:rsidR="00F54F36" w:rsidRPr="00D774F0">
        <w:rPr>
          <w:rFonts w:ascii="Times New Roman" w:hAnsi="Times New Roman" w:cs="Times New Roman"/>
          <w:color w:val="000000" w:themeColor="text1"/>
          <w:sz w:val="24"/>
          <w:szCs w:val="24"/>
        </w:rPr>
        <w:t xml:space="preserve">части 1 статьи 4 </w:t>
      </w:r>
      <w:r w:rsidR="002018AF" w:rsidRPr="00D774F0">
        <w:rPr>
          <w:rFonts w:ascii="Times New Roman" w:hAnsi="Times New Roman" w:cs="Times New Roman"/>
          <w:color w:val="000000" w:themeColor="text1"/>
          <w:sz w:val="24"/>
          <w:szCs w:val="24"/>
        </w:rPr>
        <w:t>ФЗ «О концессионных соглашениях»</w:t>
      </w:r>
      <w:r w:rsidRPr="00D774F0">
        <w:rPr>
          <w:rFonts w:ascii="Times New Roman" w:hAnsi="Times New Roman" w:cs="Times New Roman"/>
          <w:color w:val="000000" w:themeColor="text1"/>
          <w:sz w:val="24"/>
          <w:szCs w:val="24"/>
        </w:rPr>
        <w:t>,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r w:rsidR="00E358E5" w:rsidRPr="00D774F0">
        <w:rPr>
          <w:rFonts w:ascii="Times New Roman" w:hAnsi="Times New Roman" w:cs="Times New Roman"/>
          <w:color w:val="000000" w:themeColor="text1"/>
          <w:sz w:val="24"/>
          <w:szCs w:val="24"/>
        </w:rPr>
        <w:t>.</w:t>
      </w:r>
    </w:p>
    <w:p w14:paraId="2FF21285" w14:textId="4800C3F6"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8</w:t>
      </w:r>
      <w:r w:rsidRPr="00D774F0">
        <w:rPr>
          <w:rFonts w:ascii="Times New Roman" w:hAnsi="Times New Roman" w:cs="Times New Roman"/>
          <w:color w:val="000000" w:themeColor="text1"/>
          <w:sz w:val="24"/>
          <w:szCs w:val="24"/>
        </w:rPr>
        <w:t>) объекты социального обслуживания граждан</w:t>
      </w:r>
      <w:r w:rsidR="00E358E5" w:rsidRPr="00D774F0">
        <w:rPr>
          <w:rFonts w:ascii="Times New Roman" w:hAnsi="Times New Roman" w:cs="Times New Roman"/>
          <w:color w:val="000000" w:themeColor="text1"/>
          <w:sz w:val="24"/>
          <w:szCs w:val="24"/>
        </w:rPr>
        <w:t>.</w:t>
      </w:r>
    </w:p>
    <w:p w14:paraId="1A9601C8" w14:textId="70DEAFF1"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w:t>
      </w:r>
      <w:r w:rsidR="00BC413E" w:rsidRPr="00D774F0">
        <w:rPr>
          <w:rFonts w:ascii="Times New Roman" w:hAnsi="Times New Roman" w:cs="Times New Roman"/>
          <w:sz w:val="24"/>
          <w:szCs w:val="24"/>
        </w:rPr>
        <w:t>9</w:t>
      </w:r>
      <w:r w:rsidRPr="00D774F0">
        <w:rPr>
          <w:rFonts w:ascii="Times New Roman" w:hAnsi="Times New Roman" w:cs="Times New Roman"/>
          <w:sz w:val="24"/>
          <w:szCs w:val="24"/>
        </w:rPr>
        <w:t>) объекты газоснабжения</w:t>
      </w:r>
      <w:r w:rsidR="00E358E5" w:rsidRPr="00D774F0">
        <w:rPr>
          <w:rFonts w:ascii="Times New Roman" w:hAnsi="Times New Roman" w:cs="Times New Roman"/>
          <w:sz w:val="24"/>
          <w:szCs w:val="24"/>
        </w:rPr>
        <w:t>.</w:t>
      </w:r>
    </w:p>
    <w:p w14:paraId="07CF03BE" w14:textId="45A61721"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CD327A" w:rsidRPr="00D774F0">
        <w:rPr>
          <w:rFonts w:ascii="Times New Roman" w:hAnsi="Times New Roman" w:cs="Times New Roman"/>
          <w:sz w:val="24"/>
          <w:szCs w:val="24"/>
        </w:rPr>
        <w:t>С</w:t>
      </w:r>
      <w:r w:rsidR="002018AF" w:rsidRPr="00D774F0">
        <w:rPr>
          <w:rFonts w:ascii="Times New Roman" w:hAnsi="Times New Roman" w:cs="Times New Roman"/>
          <w:sz w:val="24"/>
          <w:szCs w:val="24"/>
        </w:rPr>
        <w:t>п</w:t>
      </w:r>
      <w:r w:rsidR="00217F1B" w:rsidRPr="00D774F0">
        <w:rPr>
          <w:rFonts w:ascii="Times New Roman" w:hAnsi="Times New Roman" w:cs="Times New Roman"/>
          <w:sz w:val="24"/>
          <w:szCs w:val="24"/>
        </w:rPr>
        <w:t xml:space="preserve">ециальное регулирование: </w:t>
      </w:r>
      <w:r w:rsidRPr="00D774F0">
        <w:rPr>
          <w:rFonts w:ascii="Times New Roman" w:hAnsi="Times New Roman" w:cs="Times New Roman"/>
          <w:sz w:val="24"/>
          <w:szCs w:val="24"/>
        </w:rPr>
        <w:t>Федеральный закон от 31.03.1999 N 69-ФЗ «О газоснабжении в Российской Федерации».</w:t>
      </w:r>
    </w:p>
    <w:p w14:paraId="2BCF3856" w14:textId="0E4C080D" w:rsidR="00AA267F" w:rsidRPr="00D774F0" w:rsidRDefault="00BB3D69"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Таким образом, перечень допустимых объектов концессионного соглашения является закрытым.</w:t>
      </w:r>
    </w:p>
    <w:p w14:paraId="730BD23E" w14:textId="364CFADD" w:rsidR="00C5276C" w:rsidRPr="00D774F0" w:rsidRDefault="00BB3D69" w:rsidP="00C5276C">
      <w:pPr>
        <w:tabs>
          <w:tab w:val="left" w:pos="567"/>
        </w:tabs>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sz w:val="24"/>
          <w:szCs w:val="24"/>
        </w:rPr>
        <w:tab/>
      </w:r>
      <w:r w:rsidR="00C5276C" w:rsidRPr="00D774F0">
        <w:rPr>
          <w:rFonts w:ascii="Times New Roman" w:hAnsi="Times New Roman" w:cs="Times New Roman"/>
          <w:bCs/>
          <w:color w:val="000000"/>
          <w:sz w:val="24"/>
          <w:szCs w:val="24"/>
        </w:rPr>
        <w:tab/>
        <w:t>При этом</w:t>
      </w:r>
      <w:proofErr w:type="gramStart"/>
      <w:r w:rsidR="00C5276C" w:rsidRPr="00D774F0">
        <w:rPr>
          <w:rFonts w:ascii="Times New Roman" w:hAnsi="Times New Roman" w:cs="Times New Roman"/>
          <w:bCs/>
          <w:color w:val="000000"/>
          <w:sz w:val="24"/>
          <w:szCs w:val="24"/>
        </w:rPr>
        <w:t>,</w:t>
      </w:r>
      <w:proofErr w:type="gramEnd"/>
      <w:r w:rsidR="00C5276C" w:rsidRPr="00D774F0">
        <w:rPr>
          <w:rFonts w:ascii="Times New Roman" w:hAnsi="Times New Roman" w:cs="Times New Roman"/>
          <w:bCs/>
          <w:color w:val="000000"/>
          <w:sz w:val="24"/>
          <w:szCs w:val="24"/>
        </w:rPr>
        <w:t xml:space="preserve"> положения ФЗ «О концессионных соглашениях» предусматривают возможность заключения концессионного соглашения в отношении нескольких объектов концессионных соглашений</w:t>
      </w:r>
      <w:r w:rsidR="00BA5490" w:rsidRPr="00D774F0">
        <w:rPr>
          <w:rFonts w:ascii="Times New Roman" w:hAnsi="Times New Roman" w:cs="Times New Roman"/>
          <w:bCs/>
          <w:color w:val="000000"/>
          <w:sz w:val="24"/>
          <w:szCs w:val="24"/>
        </w:rPr>
        <w:t xml:space="preserve">, что позволяет реализовывать комплексные инфраструктурные проекты </w:t>
      </w:r>
      <w:r w:rsidR="00C5276C" w:rsidRPr="00D774F0">
        <w:rPr>
          <w:rFonts w:ascii="Times New Roman" w:hAnsi="Times New Roman" w:cs="Times New Roman"/>
          <w:bCs/>
          <w:color w:val="000000"/>
          <w:sz w:val="24"/>
          <w:szCs w:val="24"/>
        </w:rPr>
        <w:t>при условии, если указанные действия (бездействие) не приведут к недопущению, ограничению, устранению конкуренции (исключение составляют объекты ЖКХ).</w:t>
      </w:r>
      <w:r w:rsidR="00CE4BDC" w:rsidRPr="00D774F0">
        <w:rPr>
          <w:rFonts w:ascii="Times New Roman" w:hAnsi="Times New Roman" w:cs="Times New Roman"/>
          <w:bCs/>
          <w:color w:val="000000"/>
          <w:sz w:val="24"/>
          <w:szCs w:val="24"/>
        </w:rPr>
        <w:t xml:space="preserve"> </w:t>
      </w:r>
    </w:p>
    <w:p w14:paraId="278D769B" w14:textId="3AB62898" w:rsidR="00C5276C" w:rsidRPr="00D774F0" w:rsidRDefault="00C5276C" w:rsidP="00C5276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proofErr w:type="gramStart"/>
      <w:r w:rsidRPr="00D774F0">
        <w:rPr>
          <w:rFonts w:ascii="Times New Roman" w:hAnsi="Times New Roman" w:cs="Times New Roman"/>
          <w:bCs/>
          <w:color w:val="000000"/>
          <w:sz w:val="24"/>
          <w:szCs w:val="24"/>
        </w:rP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по концессионному соглашению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w:t>
      </w:r>
      <w:proofErr w:type="gramEnd"/>
      <w:r w:rsidRPr="00D774F0">
        <w:rPr>
          <w:rFonts w:ascii="Times New Roman" w:hAnsi="Times New Roman" w:cs="Times New Roman"/>
          <w:bCs/>
          <w:color w:val="000000"/>
          <w:sz w:val="24"/>
          <w:szCs w:val="24"/>
        </w:rPr>
        <w:t xml:space="preserve">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не допускается.</w:t>
      </w:r>
    </w:p>
    <w:p w14:paraId="0D280847" w14:textId="314A77FE" w:rsidR="00BB3D69" w:rsidRPr="00D774F0" w:rsidRDefault="00CF5692"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Кроме того</w:t>
      </w:r>
      <w:r w:rsidR="00BB3D69" w:rsidRPr="00D774F0">
        <w:rPr>
          <w:rFonts w:ascii="Times New Roman" w:hAnsi="Times New Roman" w:cs="Times New Roman"/>
          <w:sz w:val="24"/>
          <w:szCs w:val="24"/>
        </w:rPr>
        <w:t xml:space="preserve">, законодательство предусматривает ряд способов включения в концессионный проект имущества, прямо не предусмотренного указанным перечнем. Среди таких способов </w:t>
      </w:r>
      <w:proofErr w:type="gramStart"/>
      <w:r w:rsidR="00BB3D69" w:rsidRPr="00D774F0">
        <w:rPr>
          <w:rFonts w:ascii="Times New Roman" w:hAnsi="Times New Roman" w:cs="Times New Roman"/>
          <w:sz w:val="24"/>
          <w:szCs w:val="24"/>
        </w:rPr>
        <w:t>следующие</w:t>
      </w:r>
      <w:proofErr w:type="gramEnd"/>
      <w:r w:rsidR="00BB3D69" w:rsidRPr="00D774F0">
        <w:rPr>
          <w:rFonts w:ascii="Times New Roman" w:hAnsi="Times New Roman" w:cs="Times New Roman"/>
          <w:sz w:val="24"/>
          <w:szCs w:val="24"/>
        </w:rPr>
        <w:t>:</w:t>
      </w:r>
    </w:p>
    <w:p w14:paraId="1091FF50" w14:textId="55B159D3" w:rsidR="00BB3D69" w:rsidRPr="00D774F0" w:rsidRDefault="00CD327A" w:rsidP="00CF5692">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1. </w:t>
      </w:r>
      <w:proofErr w:type="gramStart"/>
      <w:r w:rsidR="00BB3D69" w:rsidRPr="00D774F0">
        <w:rPr>
          <w:rFonts w:ascii="Times New Roman" w:hAnsi="Times New Roman" w:cs="Times New Roman"/>
          <w:sz w:val="24"/>
          <w:szCs w:val="24"/>
        </w:rPr>
        <w:t xml:space="preserve">Часть 9 статьи 3 </w:t>
      </w:r>
      <w:r w:rsidR="002018AF" w:rsidRPr="00D774F0">
        <w:rPr>
          <w:rFonts w:ascii="Times New Roman" w:hAnsi="Times New Roman" w:cs="Times New Roman"/>
          <w:sz w:val="24"/>
          <w:szCs w:val="24"/>
        </w:rPr>
        <w:t xml:space="preserve">ФЗ «О концессионных соглашениях» </w:t>
      </w:r>
      <w:r w:rsidR="00BB3D69" w:rsidRPr="00D774F0">
        <w:rPr>
          <w:rFonts w:ascii="Times New Roman" w:hAnsi="Times New Roman" w:cs="Times New Roman"/>
          <w:sz w:val="24"/>
          <w:szCs w:val="24"/>
        </w:rPr>
        <w:t xml:space="preserve">предусматривает возможность предоставления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w:t>
      </w:r>
      <w:r w:rsidR="00BB3D69" w:rsidRPr="00D774F0">
        <w:rPr>
          <w:rFonts w:ascii="Times New Roman" w:hAnsi="Times New Roman" w:cs="Times New Roman"/>
          <w:sz w:val="24"/>
          <w:szCs w:val="24"/>
        </w:rPr>
        <w:lastRenderedPageBreak/>
        <w:t>предусмотренной концессионным соглашением</w:t>
      </w:r>
      <w:r w:rsidR="00CF5692" w:rsidRPr="00D774F0">
        <w:rPr>
          <w:rFonts w:ascii="Times New Roman" w:hAnsi="Times New Roman" w:cs="Times New Roman"/>
          <w:sz w:val="24"/>
          <w:szCs w:val="24"/>
        </w:rPr>
        <w:t xml:space="preserve"> (иное передаваемое концедентом концессионеру по концессионному соглашению имущество)</w:t>
      </w:r>
      <w:r w:rsidR="00BB3D69" w:rsidRPr="00D774F0">
        <w:rPr>
          <w:rFonts w:ascii="Times New Roman" w:hAnsi="Times New Roman" w:cs="Times New Roman"/>
          <w:sz w:val="24"/>
          <w:szCs w:val="24"/>
        </w:rPr>
        <w:t xml:space="preserve">. </w:t>
      </w:r>
      <w:proofErr w:type="gramEnd"/>
    </w:p>
    <w:p w14:paraId="6CCCED68" w14:textId="145D86C3" w:rsidR="00BB3D69" w:rsidRPr="00D774F0" w:rsidRDefault="00CD327A" w:rsidP="00177401">
      <w:pPr>
        <w:tabs>
          <w:tab w:val="left" w:pos="-7230"/>
        </w:tabs>
        <w:spacing w:after="120" w:line="240" w:lineRule="auto"/>
        <w:ind w:firstLine="567"/>
        <w:jc w:val="both"/>
        <w:rPr>
          <w:rFonts w:ascii="Times New Roman" w:hAnsi="Times New Roman" w:cs="Times New Roman"/>
          <w:sz w:val="24"/>
          <w:szCs w:val="24"/>
        </w:rPr>
      </w:pPr>
      <w:r w:rsidRPr="00D774F0">
        <w:rPr>
          <w:rFonts w:ascii="Times New Roman" w:hAnsi="Times New Roman" w:cs="Times New Roman"/>
          <w:sz w:val="24"/>
          <w:szCs w:val="24"/>
        </w:rPr>
        <w:t xml:space="preserve">2. </w:t>
      </w:r>
      <w:r w:rsidR="00BB3D69" w:rsidRPr="00D774F0">
        <w:rPr>
          <w:rFonts w:ascii="Times New Roman" w:hAnsi="Times New Roman" w:cs="Times New Roman"/>
          <w:sz w:val="24"/>
          <w:szCs w:val="24"/>
        </w:rPr>
        <w:t>Движимое и недвижимое имущество, не относящееся к объекту соглашения, может быть создано концессионером в процессе осуществления им деятельности, предусмотренной соглашением. Режим такого имущества и распределение прав собственности на него регулируются условиями концессионного соглашения. Такое имущество может принадлежать как концеденту, так и концессионеру</w:t>
      </w:r>
      <w:r w:rsidR="002D77A3" w:rsidRPr="00D774F0">
        <w:rPr>
          <w:rFonts w:ascii="Times New Roman" w:hAnsi="Times New Roman" w:cs="Times New Roman"/>
          <w:sz w:val="24"/>
          <w:szCs w:val="24"/>
        </w:rPr>
        <w:t xml:space="preserve"> (пункт 10 статьи 3 ФЗ «О концессионных соглашениях»)</w:t>
      </w:r>
      <w:r w:rsidR="00BB3D69" w:rsidRPr="00D774F0">
        <w:rPr>
          <w:rFonts w:ascii="Times New Roman" w:hAnsi="Times New Roman" w:cs="Times New Roman"/>
          <w:sz w:val="24"/>
          <w:szCs w:val="24"/>
        </w:rPr>
        <w:t xml:space="preserve">. </w:t>
      </w:r>
    </w:p>
    <w:p w14:paraId="7674CEFD" w14:textId="5290BADA" w:rsidR="002018AF" w:rsidRPr="00D774F0" w:rsidRDefault="002018AF" w:rsidP="002018AF">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Движимое имущество, которое создано и (или) приобретено концессионером и не входит в состав иного передаваемого концедентом концессионеру имущества, является собственностью концессионера, если иное не установлено концессионным соглашением. </w:t>
      </w:r>
    </w:p>
    <w:p w14:paraId="7B1DAA05" w14:textId="310CD1A3" w:rsidR="002018AF" w:rsidRPr="00D774F0" w:rsidRDefault="002018AF" w:rsidP="002018AF">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Недвижимое имущество, которое создано концессионером с согласия концедента и не относится к объекту концессионного соглашения, и не входит в состав иного передаваемого концедентом концессионеру имущества, является собственностью концессионера, если иное не установлено концессионным соглашением. </w:t>
      </w:r>
    </w:p>
    <w:p w14:paraId="716CD002" w14:textId="6935E69C" w:rsidR="002018AF" w:rsidRPr="00D774F0" w:rsidRDefault="002018AF" w:rsidP="002018AF">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Недвижимое имущество, которое создано концессионером без согласия концедента и не относится к объекту концессионного соглашения, и не входит в состав иного передаваемого концедентом концессионеру имущества, является собственностью концедента, и стоимость такого имущества возмещению не подлежит.</w:t>
      </w:r>
    </w:p>
    <w:p w14:paraId="2522238D" w14:textId="2188014E" w:rsidR="00CD327A" w:rsidRPr="00D774F0" w:rsidRDefault="00CD327A" w:rsidP="00177401">
      <w:pPr>
        <w:tabs>
          <w:tab w:val="left" w:pos="-7230"/>
        </w:tabs>
        <w:spacing w:after="120" w:line="240" w:lineRule="auto"/>
        <w:ind w:firstLine="567"/>
        <w:jc w:val="both"/>
        <w:rPr>
          <w:rFonts w:ascii="Times New Roman" w:hAnsi="Times New Roman" w:cs="Times New Roman"/>
          <w:sz w:val="24"/>
          <w:szCs w:val="24"/>
        </w:rPr>
      </w:pPr>
      <w:r w:rsidRPr="00D774F0">
        <w:rPr>
          <w:rFonts w:ascii="Times New Roman" w:hAnsi="Times New Roman" w:cs="Times New Roman"/>
          <w:sz w:val="24"/>
          <w:szCs w:val="24"/>
        </w:rPr>
        <w:t xml:space="preserve">3. </w:t>
      </w:r>
      <w:r w:rsidR="00BB3D69" w:rsidRPr="00D774F0">
        <w:rPr>
          <w:rFonts w:ascii="Times New Roman" w:hAnsi="Times New Roman" w:cs="Times New Roman"/>
          <w:sz w:val="24"/>
          <w:szCs w:val="24"/>
        </w:rPr>
        <w:t xml:space="preserve">В периметр концессии также может включаться имущество, не принадлежащее ни концеденту, ни концессионеру. </w:t>
      </w:r>
      <w:proofErr w:type="gramStart"/>
      <w:r w:rsidR="00BB3D69" w:rsidRPr="00D774F0">
        <w:rPr>
          <w:rFonts w:ascii="Times New Roman" w:hAnsi="Times New Roman" w:cs="Times New Roman"/>
          <w:sz w:val="24"/>
          <w:szCs w:val="24"/>
        </w:rPr>
        <w:t xml:space="preserve">В случае если такое имущество предназначено для использования по общему назначению с объектом концессионного соглашения, для обеспечения единого технологического процесса и осуществления деятельности, предусмотренной концессионным соглашением, концедент в соответствии с частью 2 статьи 4 </w:t>
      </w:r>
      <w:r w:rsidR="00BC413E" w:rsidRPr="00D774F0">
        <w:rPr>
          <w:rFonts w:ascii="Times New Roman" w:hAnsi="Times New Roman" w:cs="Times New Roman"/>
          <w:sz w:val="24"/>
          <w:szCs w:val="24"/>
        </w:rPr>
        <w:t xml:space="preserve">Закона о КС </w:t>
      </w:r>
      <w:r w:rsidR="00BB3D69" w:rsidRPr="00D774F0">
        <w:rPr>
          <w:rFonts w:ascii="Times New Roman" w:hAnsi="Times New Roman" w:cs="Times New Roman"/>
          <w:sz w:val="24"/>
          <w:szCs w:val="24"/>
        </w:rPr>
        <w:t>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w:t>
      </w:r>
      <w:proofErr w:type="gramEnd"/>
      <w:r w:rsidR="00BB3D69" w:rsidRPr="00D774F0">
        <w:rPr>
          <w:rFonts w:ascii="Times New Roman" w:hAnsi="Times New Roman" w:cs="Times New Roman"/>
          <w:sz w:val="24"/>
          <w:szCs w:val="24"/>
        </w:rPr>
        <w:t xml:space="preserve"> </w:t>
      </w:r>
      <w:proofErr w:type="gramStart"/>
      <w:r w:rsidR="00BB3D69" w:rsidRPr="00D774F0">
        <w:rPr>
          <w:rFonts w:ascii="Times New Roman" w:hAnsi="Times New Roman" w:cs="Times New Roman"/>
          <w:sz w:val="24"/>
          <w:szCs w:val="24"/>
        </w:rPr>
        <w:t>обязан</w:t>
      </w:r>
      <w:proofErr w:type="gramEnd"/>
      <w:r w:rsidR="00BB3D69" w:rsidRPr="00D774F0">
        <w:rPr>
          <w:rFonts w:ascii="Times New Roman" w:hAnsi="Times New Roman" w:cs="Times New Roman"/>
          <w:sz w:val="24"/>
          <w:szCs w:val="24"/>
        </w:rPr>
        <w:t xml:space="preserve"> поставить возникновение прав и обязанностей по указанному договору в зависимость от возникновения отношений по концессионному соглашению. </w:t>
      </w:r>
    </w:p>
    <w:p w14:paraId="5F5A1735" w14:textId="1E448BC7" w:rsidR="00BB3D69" w:rsidRPr="00D774F0" w:rsidRDefault="00BB3D69" w:rsidP="00177401">
      <w:pPr>
        <w:tabs>
          <w:tab w:val="left" w:pos="-7230"/>
        </w:tabs>
        <w:spacing w:after="120" w:line="240" w:lineRule="auto"/>
        <w:ind w:firstLine="567"/>
        <w:jc w:val="both"/>
        <w:rPr>
          <w:rFonts w:ascii="Times New Roman" w:hAnsi="Times New Roman" w:cs="Times New Roman"/>
          <w:sz w:val="24"/>
          <w:szCs w:val="24"/>
        </w:rPr>
      </w:pPr>
      <w:r w:rsidRPr="00D774F0">
        <w:rPr>
          <w:rFonts w:ascii="Times New Roman" w:hAnsi="Times New Roman" w:cs="Times New Roman"/>
          <w:sz w:val="24"/>
          <w:szCs w:val="24"/>
        </w:rPr>
        <w:t xml:space="preserve">Таким образом, имущество, которое может быть включено в периметр концессионного проекта, не ограничено перечнем объектов концессии. </w:t>
      </w:r>
    </w:p>
    <w:p w14:paraId="65753CB4" w14:textId="0548250D" w:rsidR="002A5236" w:rsidRPr="00D774F0" w:rsidRDefault="002A5236" w:rsidP="00D74376">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xml:space="preserve">При решении вопроса об определении объекта концессионного соглашения </w:t>
      </w:r>
      <w:r w:rsidR="00A95599" w:rsidRPr="00D774F0">
        <w:rPr>
          <w:rFonts w:ascii="Times New Roman" w:hAnsi="Times New Roman" w:cs="Times New Roman"/>
          <w:bCs/>
          <w:color w:val="000000"/>
          <w:sz w:val="24"/>
          <w:szCs w:val="24"/>
        </w:rPr>
        <w:t xml:space="preserve">также </w:t>
      </w:r>
      <w:r w:rsidRPr="00D774F0">
        <w:rPr>
          <w:rFonts w:ascii="Times New Roman" w:hAnsi="Times New Roman" w:cs="Times New Roman"/>
          <w:bCs/>
          <w:color w:val="000000"/>
          <w:sz w:val="24"/>
          <w:szCs w:val="24"/>
        </w:rPr>
        <w:t>необходимо учитывать, что от правильного определения объекта зависит то, в чьей собственности он должен и может находиться, а, следовательно, кто может быть концедентом.</w:t>
      </w:r>
    </w:p>
    <w:p w14:paraId="3F50AF32" w14:textId="31B2D1A3" w:rsidR="002A5236" w:rsidRPr="00D774F0" w:rsidRDefault="002A5236" w:rsidP="00D74376">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Например, если автодорога:</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а) общего пользования;</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б) находится в границах населенных пунктов поселения;</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в) не входит в перечни автодорог общего пользования федерального, регионального или межмуниципального значения, не является частной автомобильной дорогой,</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то такая автодорога является автодорогой общего пользования местного значения, которая должна находиться в собственности поселения (часть 8, 9 статьи 6 Закона об автомобильных дорогах) и концедентом должно являться поселение.</w:t>
      </w:r>
    </w:p>
    <w:p w14:paraId="69754437" w14:textId="77777777" w:rsidR="003939E0" w:rsidRPr="00D774F0" w:rsidRDefault="009C68C8" w:rsidP="003939E0">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С 01 января 2017 года внесены изменения в ФЗ «О концессионных соглашениях» (Федеральный закон № 275-ФЗ «О внесении изменений в Федеральный закон «О концессионных соглашениях») в части установления особенностей концессионного режима в отношении объектов теплоснабжения, централизованных систем горячего водоснабжения, холодного водоснабжения и (или) водоотведения</w:t>
      </w:r>
      <w:proofErr w:type="gramStart"/>
      <w:r w:rsidRPr="00D774F0">
        <w:rPr>
          <w:rFonts w:ascii="Times New Roman" w:hAnsi="Times New Roman" w:cs="Times New Roman"/>
          <w:bCs/>
          <w:color w:val="000000"/>
          <w:sz w:val="24"/>
          <w:szCs w:val="24"/>
        </w:rPr>
        <w:t xml:space="preserve"> ,</w:t>
      </w:r>
      <w:proofErr w:type="gramEnd"/>
      <w:r w:rsidRPr="00D774F0">
        <w:rPr>
          <w:rFonts w:ascii="Times New Roman" w:hAnsi="Times New Roman" w:cs="Times New Roman"/>
          <w:bCs/>
          <w:color w:val="000000"/>
          <w:sz w:val="24"/>
          <w:szCs w:val="24"/>
        </w:rPr>
        <w:t xml:space="preserve"> отдельных объектов таких систем.</w:t>
      </w:r>
      <w:r w:rsidR="003939E0"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 xml:space="preserve">Указанные </w:t>
      </w:r>
      <w:r w:rsidR="003939E0" w:rsidRPr="00D774F0">
        <w:rPr>
          <w:rFonts w:ascii="Times New Roman" w:hAnsi="Times New Roman" w:cs="Times New Roman"/>
          <w:bCs/>
          <w:color w:val="000000"/>
          <w:sz w:val="24"/>
          <w:szCs w:val="24"/>
        </w:rPr>
        <w:t xml:space="preserve">изменения </w:t>
      </w:r>
      <w:r w:rsidRPr="00D774F0">
        <w:rPr>
          <w:rFonts w:ascii="Times New Roman" w:hAnsi="Times New Roman" w:cs="Times New Roman"/>
          <w:bCs/>
          <w:color w:val="000000"/>
          <w:sz w:val="24"/>
          <w:szCs w:val="24"/>
        </w:rPr>
        <w:t>предусматривают</w:t>
      </w:r>
      <w:r w:rsidR="003939E0" w:rsidRPr="00D774F0">
        <w:rPr>
          <w:rFonts w:ascii="Times New Roman" w:hAnsi="Times New Roman" w:cs="Times New Roman"/>
          <w:bCs/>
          <w:color w:val="000000"/>
          <w:sz w:val="24"/>
          <w:szCs w:val="24"/>
        </w:rPr>
        <w:t>:</w:t>
      </w:r>
    </w:p>
    <w:p w14:paraId="0AA6549A" w14:textId="68B8C89D" w:rsidR="009C68C8" w:rsidRPr="00D774F0" w:rsidRDefault="003939E0" w:rsidP="00D774F0">
      <w:pPr>
        <w:spacing w:after="120" w:line="240" w:lineRule="auto"/>
        <w:ind w:firstLine="708"/>
        <w:jc w:val="both"/>
        <w:rPr>
          <w:rFonts w:ascii="Times New Roman" w:hAnsi="Times New Roman" w:cs="Times New Roman"/>
          <w:bCs/>
          <w:color w:val="000000"/>
          <w:sz w:val="24"/>
          <w:szCs w:val="24"/>
        </w:rPr>
      </w:pPr>
      <w:proofErr w:type="gramStart"/>
      <w:r w:rsidRPr="00D774F0">
        <w:rPr>
          <w:rFonts w:ascii="Times New Roman" w:hAnsi="Times New Roman" w:cs="Times New Roman"/>
          <w:bCs/>
          <w:color w:val="000000"/>
          <w:sz w:val="24"/>
          <w:szCs w:val="24"/>
        </w:rPr>
        <w:t>-</w:t>
      </w:r>
      <w:r w:rsidR="009C68C8" w:rsidRPr="00D774F0">
        <w:rPr>
          <w:rFonts w:ascii="Times New Roman" w:hAnsi="Times New Roman" w:cs="Times New Roman"/>
          <w:bCs/>
          <w:color w:val="000000"/>
          <w:sz w:val="24"/>
          <w:szCs w:val="24"/>
        </w:rPr>
        <w:t xml:space="preserve"> порядок передачи в концессию в составе объекта концессионного соглашения и (или) иного передаваемого концессионеру недвижимого имущества </w:t>
      </w:r>
      <w:r w:rsidR="009C68C8" w:rsidRPr="00D774F0">
        <w:rPr>
          <w:rFonts w:ascii="Times New Roman" w:hAnsi="Times New Roman" w:cs="Times New Roman"/>
          <w:bCs/>
          <w:color w:val="000000"/>
          <w:sz w:val="24"/>
          <w:szCs w:val="24"/>
        </w:rPr>
        <w:lastRenderedPageBreak/>
        <w:t>незарегистрированного имущества (</w:t>
      </w:r>
      <w:r w:rsidR="009C68C8" w:rsidRPr="00D774F0">
        <w:rPr>
          <w:rFonts w:ascii="Times New Roman" w:hAnsi="Times New Roman" w:cs="Times New Roman"/>
          <w:sz w:val="24"/>
          <w:szCs w:val="24"/>
        </w:rPr>
        <w:t xml:space="preserve">водопроводных сетей и насосных станций, канализационных сетей, канализационных насосных станций, тепловых сетей) </w:t>
      </w:r>
      <w:r w:rsidR="009C68C8" w:rsidRPr="00D774F0">
        <w:rPr>
          <w:rFonts w:ascii="Times New Roman" w:hAnsi="Times New Roman" w:cs="Times New Roman"/>
          <w:bCs/>
          <w:color w:val="000000"/>
          <w:sz w:val="24"/>
          <w:szCs w:val="24"/>
        </w:rPr>
        <w:t xml:space="preserve">с установлением обязательств концессионера по его </w:t>
      </w:r>
      <w:r w:rsidRPr="00D774F0">
        <w:rPr>
          <w:rFonts w:ascii="Times New Roman" w:hAnsi="Times New Roman" w:cs="Times New Roman"/>
          <w:bCs/>
          <w:color w:val="000000"/>
          <w:sz w:val="24"/>
          <w:szCs w:val="24"/>
        </w:rPr>
        <w:t>регистрации</w:t>
      </w:r>
      <w:r w:rsidR="009C68C8" w:rsidRPr="00D774F0">
        <w:rPr>
          <w:rFonts w:ascii="Times New Roman" w:hAnsi="Times New Roman" w:cs="Times New Roman"/>
          <w:bCs/>
          <w:color w:val="000000"/>
          <w:sz w:val="24"/>
          <w:szCs w:val="24"/>
        </w:rPr>
        <w:t xml:space="preserve"> за счет собственных средств (часть 5 статьи 39, часть 3 статьи 43 ФЗ «О концессионных соглашениях»)</w:t>
      </w:r>
      <w:r w:rsidR="00CE01FC" w:rsidRPr="00D774F0">
        <w:rPr>
          <w:rFonts w:ascii="Times New Roman" w:hAnsi="Times New Roman" w:cs="Times New Roman"/>
          <w:bCs/>
          <w:color w:val="000000"/>
          <w:sz w:val="24"/>
          <w:szCs w:val="24"/>
        </w:rPr>
        <w:t xml:space="preserve"> при выполнении установленных законом условий</w:t>
      </w:r>
      <w:r w:rsidRPr="00D774F0">
        <w:rPr>
          <w:rFonts w:ascii="Times New Roman" w:hAnsi="Times New Roman" w:cs="Times New Roman"/>
          <w:bCs/>
          <w:color w:val="000000"/>
          <w:sz w:val="24"/>
          <w:szCs w:val="24"/>
        </w:rPr>
        <w:t>;</w:t>
      </w:r>
      <w:proofErr w:type="gramEnd"/>
    </w:p>
    <w:p w14:paraId="530B0482" w14:textId="42F13463" w:rsidR="003939E0" w:rsidRPr="00D774F0" w:rsidRDefault="003939E0" w:rsidP="00D774F0">
      <w:pPr>
        <w:autoSpaceDE w:val="0"/>
        <w:autoSpaceDN w:val="0"/>
        <w:adjustRightInd w:val="0"/>
        <w:spacing w:after="120" w:line="240" w:lineRule="auto"/>
        <w:ind w:firstLine="540"/>
        <w:jc w:val="both"/>
        <w:rPr>
          <w:rFonts w:ascii="Times New Roman" w:hAnsi="Times New Roman" w:cs="Times New Roman"/>
          <w:bCs/>
          <w:color w:val="000000"/>
          <w:sz w:val="24"/>
          <w:szCs w:val="24"/>
        </w:rPr>
      </w:pPr>
      <w:proofErr w:type="gramStart"/>
      <w:r w:rsidRPr="00D774F0">
        <w:rPr>
          <w:rFonts w:ascii="Times New Roman" w:hAnsi="Times New Roman" w:cs="Times New Roman"/>
          <w:bCs/>
          <w:color w:val="000000"/>
          <w:sz w:val="24"/>
          <w:szCs w:val="24"/>
        </w:rPr>
        <w:t>- закреплена возможность учета при определении размера концессионной платы (и утверждении тарифов для концессионера) неисполненных на момент принятия решения о заключении концессионного соглашения долговых обязательств унитарных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w:t>
      </w:r>
      <w:r w:rsidRPr="00D774F0">
        <w:rPr>
          <w:rFonts w:ascii="Times New Roman" w:hAnsi="Times New Roman" w:cs="Times New Roman"/>
          <w:sz w:val="24"/>
          <w:szCs w:val="24"/>
        </w:rPr>
        <w:t>, заключенным в целях финансирования мероприятий инвестиционных программ таких организаций, а также обязательства по уплате налогов и сборов</w:t>
      </w:r>
      <w:proofErr w:type="gramEnd"/>
      <w:r w:rsidRPr="00D774F0">
        <w:rPr>
          <w:rFonts w:ascii="Times New Roman" w:hAnsi="Times New Roman" w:cs="Times New Roman"/>
          <w:sz w:val="24"/>
          <w:szCs w:val="24"/>
        </w:rPr>
        <w:t xml:space="preserve"> в случае</w:t>
      </w:r>
      <w:proofErr w:type="gramStart"/>
      <w:r w:rsidRPr="00D774F0">
        <w:rPr>
          <w:rFonts w:ascii="Times New Roman" w:hAnsi="Times New Roman" w:cs="Times New Roman"/>
          <w:sz w:val="24"/>
          <w:szCs w:val="24"/>
        </w:rPr>
        <w:t>,</w:t>
      </w:r>
      <w:proofErr w:type="gramEnd"/>
      <w:r w:rsidRPr="00D774F0">
        <w:rPr>
          <w:rFonts w:ascii="Times New Roman" w:hAnsi="Times New Roman" w:cs="Times New Roman"/>
          <w:sz w:val="24"/>
          <w:szCs w:val="24"/>
        </w:rPr>
        <w:t xml:space="preserve">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(части 2,3 статьи 41 ФЗ «О концессионных соглашениях»</w:t>
      </w:r>
      <w:r w:rsidR="00D80829" w:rsidRPr="00D774F0">
        <w:rPr>
          <w:rFonts w:ascii="Times New Roman" w:hAnsi="Times New Roman" w:cs="Times New Roman"/>
          <w:sz w:val="24"/>
          <w:szCs w:val="24"/>
        </w:rPr>
        <w:t>).</w:t>
      </w:r>
    </w:p>
    <w:p w14:paraId="1223A240" w14:textId="77777777" w:rsidR="003939E0" w:rsidRPr="00D774F0" w:rsidRDefault="003939E0" w:rsidP="00D774F0">
      <w:pPr>
        <w:autoSpaceDE w:val="0"/>
        <w:autoSpaceDN w:val="0"/>
        <w:adjustRightInd w:val="0"/>
        <w:spacing w:after="120" w:line="240" w:lineRule="auto"/>
        <w:ind w:firstLine="539"/>
        <w:jc w:val="both"/>
        <w:rPr>
          <w:rFonts w:ascii="Times New Roman" w:hAnsi="Times New Roman" w:cs="Times New Roman"/>
          <w:bCs/>
          <w:color w:val="000000"/>
          <w:sz w:val="24"/>
          <w:szCs w:val="24"/>
        </w:rPr>
      </w:pPr>
    </w:p>
    <w:p w14:paraId="1D15904B" w14:textId="5F46CCDF" w:rsidR="00D74376" w:rsidRPr="00D774F0" w:rsidRDefault="00D74376" w:rsidP="00D774F0">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5" w:name="_Toc482170848"/>
      <w:r w:rsidRPr="00D774F0">
        <w:rPr>
          <w:rFonts w:ascii="Times New Roman" w:hAnsi="Times New Roman" w:cs="Times New Roman"/>
          <w:b/>
          <w:sz w:val="24"/>
          <w:szCs w:val="24"/>
        </w:rPr>
        <w:t>Концепция проекта</w:t>
      </w:r>
      <w:bookmarkEnd w:id="5"/>
    </w:p>
    <w:p w14:paraId="7E9FB90C" w14:textId="77777777" w:rsidR="00D774F0" w:rsidRPr="00D774F0" w:rsidRDefault="00D774F0" w:rsidP="00D74376">
      <w:pPr>
        <w:spacing w:after="120" w:line="240" w:lineRule="auto"/>
        <w:jc w:val="both"/>
        <w:rPr>
          <w:rFonts w:ascii="Times New Roman" w:hAnsi="Times New Roman" w:cs="Times New Roman"/>
          <w:sz w:val="24"/>
          <w:szCs w:val="24"/>
        </w:rPr>
      </w:pPr>
    </w:p>
    <w:p w14:paraId="3D2F56B7" w14:textId="2C06F1FA" w:rsidR="0025711B" w:rsidRPr="00D774F0" w:rsidRDefault="0025711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Концепция проекта – это </w:t>
      </w:r>
      <w:r w:rsidR="00257059" w:rsidRPr="00D774F0">
        <w:rPr>
          <w:rFonts w:ascii="Times New Roman" w:hAnsi="Times New Roman" w:cs="Times New Roman"/>
          <w:sz w:val="24"/>
          <w:szCs w:val="24"/>
        </w:rPr>
        <w:t xml:space="preserve">совокупность специальной, исходной информации, </w:t>
      </w:r>
      <w:r w:rsidR="00F71139" w:rsidRPr="00D774F0">
        <w:rPr>
          <w:rFonts w:ascii="Times New Roman" w:hAnsi="Times New Roman" w:cs="Times New Roman"/>
          <w:sz w:val="24"/>
          <w:szCs w:val="24"/>
        </w:rPr>
        <w:t>документов, требуемых</w:t>
      </w:r>
      <w:r w:rsidR="00257059" w:rsidRPr="00D774F0">
        <w:rPr>
          <w:rFonts w:ascii="Times New Roman" w:hAnsi="Times New Roman" w:cs="Times New Roman"/>
          <w:sz w:val="24"/>
          <w:szCs w:val="24"/>
        </w:rPr>
        <w:t xml:space="preserve"> для реализации инвестиционного проекта, включающей  техническую, юридическую</w:t>
      </w:r>
      <w:r w:rsidRPr="00D774F0">
        <w:rPr>
          <w:rFonts w:ascii="Times New Roman" w:hAnsi="Times New Roman" w:cs="Times New Roman"/>
          <w:sz w:val="24"/>
          <w:szCs w:val="24"/>
        </w:rPr>
        <w:t xml:space="preserve"> </w:t>
      </w:r>
      <w:r w:rsidR="00257059" w:rsidRPr="00D774F0">
        <w:rPr>
          <w:rFonts w:ascii="Times New Roman" w:hAnsi="Times New Roman" w:cs="Times New Roman"/>
          <w:sz w:val="24"/>
          <w:szCs w:val="24"/>
        </w:rPr>
        <w:t>и финансовую модели</w:t>
      </w:r>
      <w:r w:rsidRPr="00D774F0">
        <w:rPr>
          <w:rFonts w:ascii="Times New Roman" w:hAnsi="Times New Roman" w:cs="Times New Roman"/>
          <w:sz w:val="24"/>
          <w:szCs w:val="24"/>
        </w:rPr>
        <w:t>. Концепция проекта является динамичной и может корректироваться в зависимости от конкретного инвестиционного проекта, его жизненного цикла и изменяющихся условий</w:t>
      </w:r>
      <w:r w:rsidR="00257059" w:rsidRPr="00D774F0">
        <w:rPr>
          <w:rFonts w:ascii="Times New Roman" w:hAnsi="Times New Roman" w:cs="Times New Roman"/>
          <w:sz w:val="24"/>
          <w:szCs w:val="24"/>
        </w:rPr>
        <w:t xml:space="preserve"> его реализации</w:t>
      </w:r>
      <w:r w:rsidRPr="00D774F0">
        <w:rPr>
          <w:rFonts w:ascii="Times New Roman" w:hAnsi="Times New Roman" w:cs="Times New Roman"/>
          <w:sz w:val="24"/>
          <w:szCs w:val="24"/>
        </w:rPr>
        <w:t>.</w:t>
      </w:r>
    </w:p>
    <w:p w14:paraId="2B3BA9F1" w14:textId="0FDD7B01" w:rsidR="00970BE5" w:rsidRPr="00D774F0" w:rsidRDefault="0025711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Указанные ниже требования к полноте концепции носят</w:t>
      </w:r>
      <w:r w:rsidR="00257059" w:rsidRPr="00D774F0">
        <w:rPr>
          <w:rFonts w:ascii="Times New Roman" w:hAnsi="Times New Roman" w:cs="Times New Roman"/>
          <w:sz w:val="24"/>
          <w:szCs w:val="24"/>
        </w:rPr>
        <w:t xml:space="preserve"> общий, </w:t>
      </w:r>
      <w:r w:rsidRPr="00D774F0">
        <w:rPr>
          <w:rFonts w:ascii="Times New Roman" w:hAnsi="Times New Roman" w:cs="Times New Roman"/>
          <w:sz w:val="24"/>
          <w:szCs w:val="24"/>
        </w:rPr>
        <w:t xml:space="preserve"> рекомендательный характер и в зависимости от сложности </w:t>
      </w:r>
      <w:r w:rsidR="00257059" w:rsidRPr="00D774F0">
        <w:rPr>
          <w:rFonts w:ascii="Times New Roman" w:hAnsi="Times New Roman" w:cs="Times New Roman"/>
          <w:sz w:val="24"/>
          <w:szCs w:val="24"/>
        </w:rPr>
        <w:t xml:space="preserve">и специфики </w:t>
      </w:r>
      <w:r w:rsidRPr="00D774F0">
        <w:rPr>
          <w:rFonts w:ascii="Times New Roman" w:hAnsi="Times New Roman" w:cs="Times New Roman"/>
          <w:sz w:val="24"/>
          <w:szCs w:val="24"/>
        </w:rPr>
        <w:t>конкретного инвестиционного проекта</w:t>
      </w:r>
      <w:r w:rsidR="001C09B7" w:rsidRPr="00D774F0">
        <w:rPr>
          <w:rFonts w:ascii="Times New Roman" w:hAnsi="Times New Roman" w:cs="Times New Roman"/>
          <w:sz w:val="24"/>
          <w:szCs w:val="24"/>
        </w:rPr>
        <w:t xml:space="preserve"> могут </w:t>
      </w:r>
      <w:r w:rsidR="00257059" w:rsidRPr="00D774F0">
        <w:rPr>
          <w:rFonts w:ascii="Times New Roman" w:hAnsi="Times New Roman" w:cs="Times New Roman"/>
          <w:sz w:val="24"/>
          <w:szCs w:val="24"/>
        </w:rPr>
        <w:t xml:space="preserve">изменяться или </w:t>
      </w:r>
      <w:r w:rsidR="001C09B7" w:rsidRPr="00D774F0">
        <w:rPr>
          <w:rFonts w:ascii="Times New Roman" w:hAnsi="Times New Roman" w:cs="Times New Roman"/>
          <w:sz w:val="24"/>
          <w:szCs w:val="24"/>
        </w:rPr>
        <w:t>дополн</w:t>
      </w:r>
      <w:r w:rsidR="00257059" w:rsidRPr="00D774F0">
        <w:rPr>
          <w:rFonts w:ascii="Times New Roman" w:hAnsi="Times New Roman" w:cs="Times New Roman"/>
          <w:sz w:val="24"/>
          <w:szCs w:val="24"/>
        </w:rPr>
        <w:t>яться иными составляющими (например, т</w:t>
      </w:r>
      <w:r w:rsidR="001C09B7" w:rsidRPr="00D774F0">
        <w:rPr>
          <w:rFonts w:ascii="Times New Roman" w:hAnsi="Times New Roman" w:cs="Times New Roman"/>
          <w:sz w:val="24"/>
          <w:szCs w:val="24"/>
        </w:rPr>
        <w:t>ранспортной</w:t>
      </w:r>
      <w:r w:rsidR="006F0F80" w:rsidRPr="00D774F0">
        <w:rPr>
          <w:rFonts w:ascii="Times New Roman" w:hAnsi="Times New Roman" w:cs="Times New Roman"/>
          <w:sz w:val="24"/>
          <w:szCs w:val="24"/>
        </w:rPr>
        <w:t xml:space="preserve"> модель</w:t>
      </w:r>
      <w:r w:rsidR="001C09B7" w:rsidRPr="00D774F0">
        <w:rPr>
          <w:rFonts w:ascii="Times New Roman" w:hAnsi="Times New Roman" w:cs="Times New Roman"/>
          <w:sz w:val="24"/>
          <w:szCs w:val="24"/>
        </w:rPr>
        <w:t>ю, производственной</w:t>
      </w:r>
      <w:r w:rsidR="006F0F80" w:rsidRPr="00D774F0">
        <w:rPr>
          <w:rFonts w:ascii="Times New Roman" w:hAnsi="Times New Roman" w:cs="Times New Roman"/>
          <w:sz w:val="24"/>
          <w:szCs w:val="24"/>
        </w:rPr>
        <w:t xml:space="preserve"> модель</w:t>
      </w:r>
      <w:r w:rsidR="001C09B7" w:rsidRPr="00D774F0">
        <w:rPr>
          <w:rFonts w:ascii="Times New Roman" w:hAnsi="Times New Roman" w:cs="Times New Roman"/>
          <w:sz w:val="24"/>
          <w:szCs w:val="24"/>
        </w:rPr>
        <w:t>ю</w:t>
      </w:r>
      <w:r w:rsidR="006F0F80" w:rsidRPr="00D774F0">
        <w:rPr>
          <w:rFonts w:ascii="Times New Roman" w:hAnsi="Times New Roman" w:cs="Times New Roman"/>
          <w:sz w:val="24"/>
          <w:szCs w:val="24"/>
        </w:rPr>
        <w:t xml:space="preserve">, отдельно </w:t>
      </w:r>
      <w:r w:rsidR="001C09B7" w:rsidRPr="00D774F0">
        <w:rPr>
          <w:rFonts w:ascii="Times New Roman" w:hAnsi="Times New Roman" w:cs="Times New Roman"/>
          <w:sz w:val="24"/>
          <w:szCs w:val="24"/>
        </w:rPr>
        <w:t>разрабатываемым детальным</w:t>
      </w:r>
      <w:r w:rsidR="006F0F80" w:rsidRPr="00D774F0">
        <w:rPr>
          <w:rFonts w:ascii="Times New Roman" w:hAnsi="Times New Roman" w:cs="Times New Roman"/>
          <w:sz w:val="24"/>
          <w:szCs w:val="24"/>
        </w:rPr>
        <w:t xml:space="preserve"> план</w:t>
      </w:r>
      <w:r w:rsidR="001C09B7" w:rsidRPr="00D774F0">
        <w:rPr>
          <w:rFonts w:ascii="Times New Roman" w:hAnsi="Times New Roman" w:cs="Times New Roman"/>
          <w:sz w:val="24"/>
          <w:szCs w:val="24"/>
        </w:rPr>
        <w:t>ом</w:t>
      </w:r>
      <w:r w:rsidR="006F0F80" w:rsidRPr="00D774F0">
        <w:rPr>
          <w:rFonts w:ascii="Times New Roman" w:hAnsi="Times New Roman" w:cs="Times New Roman"/>
          <w:sz w:val="24"/>
          <w:szCs w:val="24"/>
        </w:rPr>
        <w:t xml:space="preserve"> мероприятий</w:t>
      </w:r>
      <w:r w:rsidR="00257059" w:rsidRPr="00D774F0">
        <w:rPr>
          <w:rFonts w:ascii="Times New Roman" w:hAnsi="Times New Roman" w:cs="Times New Roman"/>
          <w:sz w:val="24"/>
          <w:szCs w:val="24"/>
        </w:rPr>
        <w:t xml:space="preserve"> и пр.).</w:t>
      </w:r>
      <w:r w:rsidR="001C09B7" w:rsidRPr="00D774F0">
        <w:rPr>
          <w:rFonts w:ascii="Times New Roman" w:hAnsi="Times New Roman" w:cs="Times New Roman"/>
          <w:sz w:val="24"/>
          <w:szCs w:val="24"/>
        </w:rPr>
        <w:t xml:space="preserve"> </w:t>
      </w:r>
      <w:r w:rsidR="00257059" w:rsidRPr="00D774F0">
        <w:rPr>
          <w:rFonts w:ascii="Times New Roman" w:hAnsi="Times New Roman" w:cs="Times New Roman"/>
          <w:sz w:val="24"/>
          <w:szCs w:val="24"/>
        </w:rPr>
        <w:t>В отношении типовых объектов концепция может быть разработана в обобщенном виде.</w:t>
      </w:r>
    </w:p>
    <w:p w14:paraId="2AE9ACEB" w14:textId="12E4BD1B" w:rsidR="00D774F0" w:rsidRPr="00D774F0" w:rsidRDefault="0025711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
    <w:p w14:paraId="369B329F" w14:textId="0DFF491E" w:rsidR="00D74376" w:rsidRPr="00D774F0" w:rsidRDefault="00013A5B" w:rsidP="0046785D">
      <w:pPr>
        <w:pStyle w:val="a3"/>
        <w:numPr>
          <w:ilvl w:val="1"/>
          <w:numId w:val="18"/>
        </w:numPr>
        <w:spacing w:after="120" w:line="240" w:lineRule="auto"/>
        <w:ind w:left="0" w:firstLine="709"/>
        <w:jc w:val="both"/>
        <w:outlineLvl w:val="1"/>
        <w:rPr>
          <w:rFonts w:ascii="Times New Roman" w:hAnsi="Times New Roman" w:cs="Times New Roman"/>
          <w:b/>
          <w:sz w:val="24"/>
          <w:szCs w:val="24"/>
        </w:rPr>
      </w:pPr>
      <w:bookmarkStart w:id="6" w:name="_Toc482170849"/>
      <w:r w:rsidRPr="00D774F0">
        <w:rPr>
          <w:rFonts w:ascii="Times New Roman" w:hAnsi="Times New Roman" w:cs="Times New Roman"/>
          <w:b/>
          <w:sz w:val="24"/>
          <w:szCs w:val="24"/>
        </w:rPr>
        <w:t>Техническая модель проекта</w:t>
      </w:r>
      <w:bookmarkEnd w:id="6"/>
    </w:p>
    <w:p w14:paraId="475BA19F" w14:textId="6C377B8A" w:rsidR="00055F8F" w:rsidRPr="00D774F0" w:rsidRDefault="00D74376"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
          <w:sz w:val="24"/>
          <w:szCs w:val="24"/>
        </w:rPr>
        <w:tab/>
      </w:r>
      <w:r w:rsidR="00013A5B" w:rsidRPr="00D774F0">
        <w:rPr>
          <w:rFonts w:ascii="Times New Roman" w:hAnsi="Times New Roman" w:cs="Times New Roman"/>
          <w:bCs/>
          <w:color w:val="000000"/>
          <w:sz w:val="24"/>
          <w:szCs w:val="24"/>
        </w:rPr>
        <w:t xml:space="preserve">Техническая модель проекта </w:t>
      </w:r>
      <w:r w:rsidR="00F71139" w:rsidRPr="00D774F0">
        <w:rPr>
          <w:rFonts w:ascii="Times New Roman" w:hAnsi="Times New Roman" w:cs="Times New Roman"/>
          <w:bCs/>
          <w:color w:val="000000"/>
          <w:sz w:val="24"/>
          <w:szCs w:val="24"/>
        </w:rPr>
        <w:t xml:space="preserve">представляет собой </w:t>
      </w:r>
      <w:r w:rsidR="00975197" w:rsidRPr="00D774F0">
        <w:rPr>
          <w:rFonts w:ascii="Times New Roman" w:hAnsi="Times New Roman" w:cs="Times New Roman"/>
          <w:bCs/>
          <w:color w:val="000000"/>
          <w:sz w:val="24"/>
          <w:szCs w:val="24"/>
        </w:rPr>
        <w:t>техническ</w:t>
      </w:r>
      <w:r w:rsidR="00E02506" w:rsidRPr="00D774F0">
        <w:rPr>
          <w:rFonts w:ascii="Times New Roman" w:hAnsi="Times New Roman" w:cs="Times New Roman"/>
          <w:bCs/>
          <w:color w:val="000000"/>
          <w:sz w:val="24"/>
          <w:szCs w:val="24"/>
        </w:rPr>
        <w:t>ие сведения</w:t>
      </w:r>
      <w:r w:rsidR="00F71139" w:rsidRPr="00D774F0">
        <w:rPr>
          <w:rFonts w:ascii="Times New Roman" w:hAnsi="Times New Roman" w:cs="Times New Roman"/>
          <w:bCs/>
          <w:color w:val="000000"/>
          <w:sz w:val="24"/>
          <w:szCs w:val="24"/>
        </w:rPr>
        <w:t xml:space="preserve"> и документы, характеризующие</w:t>
      </w:r>
      <w:r w:rsidR="00530BDA" w:rsidRPr="00D774F0">
        <w:rPr>
          <w:rFonts w:ascii="Times New Roman" w:hAnsi="Times New Roman" w:cs="Times New Roman"/>
          <w:bCs/>
          <w:color w:val="000000"/>
          <w:sz w:val="24"/>
          <w:szCs w:val="24"/>
        </w:rPr>
        <w:t xml:space="preserve"> </w:t>
      </w:r>
      <w:r w:rsidR="00975197" w:rsidRPr="00D774F0">
        <w:rPr>
          <w:rFonts w:ascii="Times New Roman" w:hAnsi="Times New Roman" w:cs="Times New Roman"/>
          <w:bCs/>
          <w:color w:val="000000"/>
          <w:sz w:val="24"/>
          <w:szCs w:val="24"/>
        </w:rPr>
        <w:t xml:space="preserve">технико-экономические параметры </w:t>
      </w:r>
      <w:r w:rsidR="00530BDA" w:rsidRPr="00D774F0">
        <w:rPr>
          <w:rFonts w:ascii="Times New Roman" w:hAnsi="Times New Roman" w:cs="Times New Roman"/>
          <w:bCs/>
          <w:color w:val="000000"/>
          <w:sz w:val="24"/>
          <w:szCs w:val="24"/>
        </w:rPr>
        <w:t xml:space="preserve">объекта </w:t>
      </w:r>
      <w:r w:rsidR="00F71139" w:rsidRPr="00D774F0">
        <w:rPr>
          <w:rFonts w:ascii="Times New Roman" w:hAnsi="Times New Roman" w:cs="Times New Roman"/>
          <w:bCs/>
          <w:color w:val="000000"/>
          <w:sz w:val="24"/>
          <w:szCs w:val="24"/>
        </w:rPr>
        <w:t>концессионного соглашения</w:t>
      </w:r>
      <w:r w:rsidR="00055F8F" w:rsidRPr="00D774F0">
        <w:rPr>
          <w:rFonts w:ascii="Times New Roman" w:hAnsi="Times New Roman" w:cs="Times New Roman"/>
          <w:bCs/>
          <w:color w:val="000000"/>
          <w:sz w:val="24"/>
          <w:szCs w:val="24"/>
        </w:rPr>
        <w:t>.</w:t>
      </w:r>
    </w:p>
    <w:p w14:paraId="2A1E9207" w14:textId="73B555B2" w:rsidR="00055F8F" w:rsidRPr="00D774F0" w:rsidRDefault="00055F8F" w:rsidP="00055F8F">
      <w:pPr>
        <w:spacing w:after="120" w:line="240" w:lineRule="auto"/>
        <w:jc w:val="both"/>
        <w:rPr>
          <w:rFonts w:ascii="Times New Roman" w:hAnsi="Times New Roman" w:cs="Times New Roman"/>
          <w:sz w:val="24"/>
          <w:szCs w:val="24"/>
        </w:rPr>
      </w:pPr>
      <w:r w:rsidRPr="00D774F0">
        <w:rPr>
          <w:rFonts w:ascii="Times New Roman" w:hAnsi="Times New Roman" w:cs="Times New Roman"/>
          <w:bCs/>
          <w:color w:val="000000"/>
          <w:sz w:val="24"/>
          <w:szCs w:val="24"/>
        </w:rPr>
        <w:tab/>
      </w:r>
      <w:r w:rsidRPr="00D774F0">
        <w:rPr>
          <w:rFonts w:ascii="Times New Roman" w:hAnsi="Times New Roman" w:cs="Times New Roman"/>
          <w:sz w:val="24"/>
          <w:szCs w:val="24"/>
        </w:rPr>
        <w:t xml:space="preserve">Основные требования, которые должны применяться при построении технической модели: </w:t>
      </w:r>
    </w:p>
    <w:p w14:paraId="5D9A9764" w14:textId="5F4DC962" w:rsidR="00013A5B" w:rsidRPr="00D774F0" w:rsidRDefault="00055F8F" w:rsidP="00055F8F">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 Техническая модель должна содержать а</w:t>
      </w:r>
      <w:r w:rsidR="00013A5B" w:rsidRPr="00D774F0">
        <w:rPr>
          <w:rFonts w:ascii="Times New Roman" w:hAnsi="Times New Roman" w:cs="Times New Roman"/>
          <w:bCs/>
          <w:color w:val="000000"/>
          <w:sz w:val="24"/>
          <w:szCs w:val="24"/>
        </w:rPr>
        <w:t>нализ технических характеристик объект</w:t>
      </w:r>
      <w:r w:rsidR="00F07B2D" w:rsidRPr="00D774F0">
        <w:rPr>
          <w:rFonts w:ascii="Times New Roman" w:hAnsi="Times New Roman" w:cs="Times New Roman"/>
          <w:bCs/>
          <w:color w:val="000000"/>
          <w:sz w:val="24"/>
          <w:szCs w:val="24"/>
        </w:rPr>
        <w:t>а</w:t>
      </w:r>
      <w:r w:rsidR="00013A5B" w:rsidRPr="00D774F0">
        <w:rPr>
          <w:rFonts w:ascii="Times New Roman" w:hAnsi="Times New Roman" w:cs="Times New Roman"/>
          <w:bCs/>
          <w:color w:val="000000"/>
          <w:sz w:val="24"/>
          <w:szCs w:val="24"/>
        </w:rPr>
        <w:t xml:space="preserve"> строительства</w:t>
      </w:r>
      <w:r w:rsidR="00975197" w:rsidRPr="00D774F0">
        <w:rPr>
          <w:rFonts w:ascii="Times New Roman" w:hAnsi="Times New Roman" w:cs="Times New Roman"/>
          <w:bCs/>
          <w:color w:val="000000"/>
          <w:sz w:val="24"/>
          <w:szCs w:val="24"/>
        </w:rPr>
        <w:t>/реконструкции</w:t>
      </w:r>
      <w:r w:rsidR="00013A5B" w:rsidRPr="00D774F0">
        <w:rPr>
          <w:rFonts w:ascii="Times New Roman" w:hAnsi="Times New Roman" w:cs="Times New Roman"/>
          <w:bCs/>
          <w:color w:val="000000"/>
          <w:sz w:val="24"/>
          <w:szCs w:val="24"/>
        </w:rPr>
        <w:t xml:space="preserve"> с точки зрения возможности реализации проекта (сроки строительства в соотношении с графиком привлечения инвестиций, возможность применени</w:t>
      </w:r>
      <w:r w:rsidR="00F07B2D" w:rsidRPr="00D774F0">
        <w:rPr>
          <w:rFonts w:ascii="Times New Roman" w:hAnsi="Times New Roman" w:cs="Times New Roman"/>
          <w:bCs/>
          <w:color w:val="000000"/>
          <w:sz w:val="24"/>
          <w:szCs w:val="24"/>
        </w:rPr>
        <w:t>я</w:t>
      </w:r>
      <w:r w:rsidR="00013A5B" w:rsidRPr="00D774F0">
        <w:rPr>
          <w:rFonts w:ascii="Times New Roman" w:hAnsi="Times New Roman" w:cs="Times New Roman"/>
          <w:bCs/>
          <w:color w:val="000000"/>
          <w:sz w:val="24"/>
          <w:szCs w:val="24"/>
        </w:rPr>
        <w:t xml:space="preserve"> инновационных, наукоемких, энергосберегающих, ресурсосберегающих технологий, оптимальных инженерных решений, которые повысят  эффективность проекта);</w:t>
      </w:r>
    </w:p>
    <w:p w14:paraId="4FDA7CB8" w14:textId="7936AD8C" w:rsidR="00013A5B" w:rsidRPr="00D774F0" w:rsidRDefault="006E50A4"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055F8F" w:rsidRPr="00D774F0">
        <w:rPr>
          <w:rFonts w:ascii="Times New Roman" w:hAnsi="Times New Roman" w:cs="Times New Roman"/>
          <w:bCs/>
          <w:color w:val="000000"/>
          <w:sz w:val="24"/>
          <w:szCs w:val="24"/>
        </w:rPr>
        <w:t>2. Техническая модель включает т</w:t>
      </w:r>
      <w:r w:rsidR="00226C3C" w:rsidRPr="00D774F0">
        <w:rPr>
          <w:rFonts w:ascii="Times New Roman" w:hAnsi="Times New Roman" w:cs="Times New Roman"/>
          <w:bCs/>
          <w:color w:val="000000"/>
          <w:sz w:val="24"/>
          <w:szCs w:val="24"/>
        </w:rPr>
        <w:t>ехническое задание на разработку проектно-сметной доку</w:t>
      </w:r>
      <w:r w:rsidR="00055F8F" w:rsidRPr="00D774F0">
        <w:rPr>
          <w:rFonts w:ascii="Times New Roman" w:hAnsi="Times New Roman" w:cs="Times New Roman"/>
          <w:bCs/>
          <w:color w:val="000000"/>
          <w:sz w:val="24"/>
          <w:szCs w:val="24"/>
        </w:rPr>
        <w:t>ментации</w:t>
      </w:r>
      <w:r w:rsidR="00987EC7" w:rsidRPr="00D774F0">
        <w:rPr>
          <w:rFonts w:ascii="Times New Roman" w:hAnsi="Times New Roman" w:cs="Times New Roman"/>
          <w:bCs/>
          <w:color w:val="000000"/>
          <w:sz w:val="24"/>
          <w:szCs w:val="24"/>
        </w:rPr>
        <w:t xml:space="preserve"> и </w:t>
      </w:r>
      <w:r w:rsidRPr="00D774F0">
        <w:rPr>
          <w:rFonts w:ascii="Times New Roman" w:hAnsi="Times New Roman" w:cs="Times New Roman"/>
          <w:bCs/>
          <w:color w:val="000000"/>
          <w:sz w:val="24"/>
          <w:szCs w:val="24"/>
        </w:rPr>
        <w:t>о</w:t>
      </w:r>
      <w:r w:rsidR="00055F8F" w:rsidRPr="00D774F0">
        <w:rPr>
          <w:rFonts w:ascii="Times New Roman" w:hAnsi="Times New Roman" w:cs="Times New Roman"/>
          <w:bCs/>
          <w:color w:val="000000"/>
          <w:sz w:val="24"/>
          <w:szCs w:val="24"/>
        </w:rPr>
        <w:t>пределяет</w:t>
      </w:r>
      <w:r w:rsidR="00013A5B" w:rsidRPr="00D774F0">
        <w:rPr>
          <w:rFonts w:ascii="Times New Roman" w:hAnsi="Times New Roman" w:cs="Times New Roman"/>
          <w:bCs/>
          <w:color w:val="000000"/>
          <w:sz w:val="24"/>
          <w:szCs w:val="24"/>
        </w:rPr>
        <w:t xml:space="preserve"> переч</w:t>
      </w:r>
      <w:r w:rsidR="00055F8F" w:rsidRPr="00D774F0">
        <w:rPr>
          <w:rFonts w:ascii="Times New Roman" w:hAnsi="Times New Roman" w:cs="Times New Roman"/>
          <w:bCs/>
          <w:color w:val="000000"/>
          <w:sz w:val="24"/>
          <w:szCs w:val="24"/>
        </w:rPr>
        <w:t>е</w:t>
      </w:r>
      <w:r w:rsidR="00013A5B" w:rsidRPr="00D774F0">
        <w:rPr>
          <w:rFonts w:ascii="Times New Roman" w:hAnsi="Times New Roman" w:cs="Times New Roman"/>
          <w:bCs/>
          <w:color w:val="000000"/>
          <w:sz w:val="24"/>
          <w:szCs w:val="24"/>
        </w:rPr>
        <w:t>н</w:t>
      </w:r>
      <w:r w:rsidR="00055F8F" w:rsidRPr="00D774F0">
        <w:rPr>
          <w:rFonts w:ascii="Times New Roman" w:hAnsi="Times New Roman" w:cs="Times New Roman"/>
          <w:bCs/>
          <w:color w:val="000000"/>
          <w:sz w:val="24"/>
          <w:szCs w:val="24"/>
        </w:rPr>
        <w:t>ь</w:t>
      </w:r>
      <w:r w:rsidR="00013A5B" w:rsidRPr="00D774F0">
        <w:rPr>
          <w:rFonts w:ascii="Times New Roman" w:hAnsi="Times New Roman" w:cs="Times New Roman"/>
          <w:bCs/>
          <w:color w:val="000000"/>
          <w:sz w:val="24"/>
          <w:szCs w:val="24"/>
        </w:rPr>
        <w:t xml:space="preserve"> необходимых изменений, уточнений проектно-сметной документации</w:t>
      </w:r>
      <w:r w:rsidRPr="00D774F0">
        <w:rPr>
          <w:rFonts w:ascii="Times New Roman" w:hAnsi="Times New Roman" w:cs="Times New Roman"/>
          <w:bCs/>
          <w:color w:val="000000"/>
          <w:sz w:val="24"/>
          <w:szCs w:val="24"/>
        </w:rPr>
        <w:t xml:space="preserve"> (при наличии)</w:t>
      </w:r>
      <w:r w:rsidR="00013A5B" w:rsidRPr="00D774F0">
        <w:rPr>
          <w:rFonts w:ascii="Times New Roman" w:hAnsi="Times New Roman" w:cs="Times New Roman"/>
          <w:bCs/>
          <w:color w:val="000000"/>
          <w:sz w:val="24"/>
          <w:szCs w:val="24"/>
        </w:rPr>
        <w:t>, программы проектных изысканий, требований к рабочей документации</w:t>
      </w:r>
      <w:r w:rsidR="00055F8F" w:rsidRPr="00D774F0">
        <w:rPr>
          <w:rFonts w:ascii="Times New Roman" w:hAnsi="Times New Roman" w:cs="Times New Roman"/>
          <w:bCs/>
          <w:color w:val="000000"/>
          <w:sz w:val="24"/>
          <w:szCs w:val="24"/>
        </w:rPr>
        <w:t>.</w:t>
      </w:r>
      <w:r w:rsidR="00013A5B" w:rsidRPr="00D774F0">
        <w:rPr>
          <w:rFonts w:ascii="Times New Roman" w:hAnsi="Times New Roman" w:cs="Times New Roman"/>
          <w:bCs/>
          <w:color w:val="000000"/>
          <w:sz w:val="24"/>
          <w:szCs w:val="24"/>
        </w:rPr>
        <w:t xml:space="preserve"> </w:t>
      </w:r>
    </w:p>
    <w:p w14:paraId="2ABDE506" w14:textId="77777777" w:rsidR="00987EC7" w:rsidRPr="00D774F0" w:rsidRDefault="006E50A4"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lastRenderedPageBreak/>
        <w:tab/>
      </w:r>
      <w:r w:rsidR="00055F8F" w:rsidRPr="00D774F0">
        <w:rPr>
          <w:rFonts w:ascii="Times New Roman" w:hAnsi="Times New Roman" w:cs="Times New Roman"/>
          <w:bCs/>
          <w:color w:val="000000"/>
          <w:sz w:val="24"/>
          <w:szCs w:val="24"/>
        </w:rPr>
        <w:t xml:space="preserve">4. Техническая модель </w:t>
      </w:r>
      <w:r w:rsidR="00987EC7" w:rsidRPr="00D774F0">
        <w:rPr>
          <w:rFonts w:ascii="Times New Roman" w:hAnsi="Times New Roman" w:cs="Times New Roman"/>
          <w:bCs/>
          <w:color w:val="000000"/>
          <w:sz w:val="24"/>
          <w:szCs w:val="24"/>
        </w:rPr>
        <w:t>включает:</w:t>
      </w:r>
    </w:p>
    <w:p w14:paraId="0BEF6F8C" w14:textId="0ADEC614" w:rsidR="006E50A4" w:rsidRPr="00D774F0" w:rsidRDefault="00987EC7" w:rsidP="00987EC7">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 </w:t>
      </w:r>
      <w:r w:rsidR="006E50A4" w:rsidRPr="00D774F0">
        <w:rPr>
          <w:rFonts w:ascii="Times New Roman" w:hAnsi="Times New Roman" w:cs="Times New Roman"/>
          <w:bCs/>
          <w:color w:val="000000"/>
          <w:sz w:val="24"/>
          <w:szCs w:val="24"/>
        </w:rPr>
        <w:t>о</w:t>
      </w:r>
      <w:r w:rsidR="00013A5B" w:rsidRPr="00D774F0">
        <w:rPr>
          <w:rFonts w:ascii="Times New Roman" w:hAnsi="Times New Roman" w:cs="Times New Roman"/>
          <w:bCs/>
          <w:color w:val="000000"/>
          <w:sz w:val="24"/>
          <w:szCs w:val="24"/>
        </w:rPr>
        <w:t>пис</w:t>
      </w:r>
      <w:r w:rsidRPr="00D774F0">
        <w:rPr>
          <w:rFonts w:ascii="Times New Roman" w:hAnsi="Times New Roman" w:cs="Times New Roman"/>
          <w:bCs/>
          <w:color w:val="000000"/>
          <w:sz w:val="24"/>
          <w:szCs w:val="24"/>
        </w:rPr>
        <w:t>ание мероприятий</w:t>
      </w:r>
      <w:r w:rsidR="00013A5B" w:rsidRPr="00D774F0">
        <w:rPr>
          <w:rFonts w:ascii="Times New Roman" w:hAnsi="Times New Roman" w:cs="Times New Roman"/>
          <w:bCs/>
          <w:color w:val="000000"/>
          <w:sz w:val="24"/>
          <w:szCs w:val="24"/>
        </w:rPr>
        <w:t xml:space="preserve"> по обеспечению требуемого уровня надежности и безопасности </w:t>
      </w:r>
      <w:r w:rsidR="006E50A4" w:rsidRPr="00D774F0">
        <w:rPr>
          <w:rFonts w:ascii="Times New Roman" w:hAnsi="Times New Roman" w:cs="Times New Roman"/>
          <w:bCs/>
          <w:color w:val="000000"/>
          <w:sz w:val="24"/>
          <w:szCs w:val="24"/>
        </w:rPr>
        <w:t xml:space="preserve">объекта </w:t>
      </w:r>
      <w:r w:rsidR="00013A5B" w:rsidRPr="00D774F0">
        <w:rPr>
          <w:rFonts w:ascii="Times New Roman" w:hAnsi="Times New Roman" w:cs="Times New Roman"/>
          <w:bCs/>
          <w:color w:val="000000"/>
          <w:sz w:val="24"/>
          <w:szCs w:val="24"/>
        </w:rPr>
        <w:t>в период эксплуатации</w:t>
      </w:r>
      <w:r w:rsidRPr="00D774F0">
        <w:rPr>
          <w:rFonts w:ascii="Times New Roman" w:hAnsi="Times New Roman" w:cs="Times New Roman"/>
          <w:bCs/>
          <w:color w:val="000000"/>
          <w:sz w:val="24"/>
          <w:szCs w:val="24"/>
        </w:rPr>
        <w:t>;</w:t>
      </w:r>
    </w:p>
    <w:p w14:paraId="7B96F305" w14:textId="1F61ABD5" w:rsidR="00013A5B" w:rsidRPr="00D774F0" w:rsidRDefault="006E50A4" w:rsidP="00987EC7">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 определение стоимости </w:t>
      </w:r>
      <w:r w:rsidR="00013A5B" w:rsidRPr="00D774F0">
        <w:rPr>
          <w:rFonts w:ascii="Times New Roman" w:hAnsi="Times New Roman" w:cs="Times New Roman"/>
          <w:bCs/>
          <w:color w:val="000000"/>
          <w:sz w:val="24"/>
          <w:szCs w:val="24"/>
        </w:rPr>
        <w:t>содержания</w:t>
      </w:r>
      <w:r w:rsidRPr="00D774F0">
        <w:rPr>
          <w:rFonts w:ascii="Times New Roman" w:hAnsi="Times New Roman" w:cs="Times New Roman"/>
          <w:bCs/>
          <w:color w:val="000000"/>
          <w:sz w:val="24"/>
          <w:szCs w:val="24"/>
        </w:rPr>
        <w:t xml:space="preserve"> объекта с использованием нормативов или проектно-сметной документации</w:t>
      </w:r>
      <w:r w:rsidR="00013A5B" w:rsidRPr="00D774F0">
        <w:rPr>
          <w:rFonts w:ascii="Times New Roman" w:hAnsi="Times New Roman" w:cs="Times New Roman"/>
          <w:bCs/>
          <w:color w:val="000000"/>
          <w:sz w:val="24"/>
          <w:szCs w:val="24"/>
        </w:rPr>
        <w:t>;</w:t>
      </w:r>
    </w:p>
    <w:p w14:paraId="68F60A9D" w14:textId="11CDADAF" w:rsidR="006E50A4" w:rsidRPr="00D774F0" w:rsidRDefault="006E50A4"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xml:space="preserve">- </w:t>
      </w:r>
      <w:r w:rsidR="00226C3C" w:rsidRPr="00D774F0">
        <w:rPr>
          <w:rFonts w:ascii="Times New Roman" w:hAnsi="Times New Roman" w:cs="Times New Roman"/>
          <w:bCs/>
          <w:color w:val="000000"/>
          <w:sz w:val="24"/>
          <w:szCs w:val="24"/>
        </w:rPr>
        <w:t xml:space="preserve">календарный график по </w:t>
      </w:r>
      <w:r w:rsidR="00F07B2D" w:rsidRPr="00D774F0">
        <w:rPr>
          <w:rFonts w:ascii="Times New Roman" w:hAnsi="Times New Roman" w:cs="Times New Roman"/>
          <w:bCs/>
          <w:color w:val="000000"/>
          <w:sz w:val="24"/>
          <w:szCs w:val="24"/>
        </w:rPr>
        <w:t xml:space="preserve">выполнению </w:t>
      </w:r>
      <w:r w:rsidR="00226C3C" w:rsidRPr="00D774F0">
        <w:rPr>
          <w:rFonts w:ascii="Times New Roman" w:hAnsi="Times New Roman" w:cs="Times New Roman"/>
          <w:bCs/>
          <w:color w:val="000000"/>
          <w:sz w:val="24"/>
          <w:szCs w:val="24"/>
        </w:rPr>
        <w:t>строительно-монтажных работ;</w:t>
      </w:r>
    </w:p>
    <w:p w14:paraId="4202165B" w14:textId="7BD868EE"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с</w:t>
      </w:r>
      <w:r w:rsidR="00987EC7" w:rsidRPr="00D774F0">
        <w:rPr>
          <w:rFonts w:ascii="Times New Roman" w:hAnsi="Times New Roman" w:cs="Times New Roman"/>
          <w:bCs/>
          <w:color w:val="000000"/>
          <w:sz w:val="24"/>
          <w:szCs w:val="24"/>
        </w:rPr>
        <w:t>водную</w:t>
      </w:r>
      <w:r w:rsidRPr="00D774F0">
        <w:rPr>
          <w:rFonts w:ascii="Times New Roman" w:hAnsi="Times New Roman" w:cs="Times New Roman"/>
          <w:bCs/>
          <w:color w:val="000000"/>
          <w:sz w:val="24"/>
          <w:szCs w:val="24"/>
        </w:rPr>
        <w:t xml:space="preserve"> ведомость об источниках получения, расстояниях и способах доставки материалов (транспортная схема);</w:t>
      </w:r>
    </w:p>
    <w:p w14:paraId="65207B6C" w14:textId="77777777"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графические материалы (обзорная схема строительства, строительный генеральный план, организационно-технологическая схема);</w:t>
      </w:r>
    </w:p>
    <w:p w14:paraId="2A2BBA53" w14:textId="2EA397D4"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потребность в основных строительных машинах, механизмах и автотранспорте</w:t>
      </w:r>
      <w:r w:rsidR="00F07B2D" w:rsidRPr="00D774F0">
        <w:rPr>
          <w:rFonts w:ascii="Times New Roman" w:hAnsi="Times New Roman" w:cs="Times New Roman"/>
          <w:bCs/>
          <w:color w:val="000000"/>
          <w:sz w:val="24"/>
          <w:szCs w:val="24"/>
        </w:rPr>
        <w:t>;</w:t>
      </w:r>
      <w:r w:rsidRPr="00D774F0">
        <w:rPr>
          <w:rFonts w:ascii="Times New Roman" w:hAnsi="Times New Roman" w:cs="Times New Roman"/>
          <w:bCs/>
          <w:color w:val="000000"/>
          <w:sz w:val="24"/>
          <w:szCs w:val="24"/>
        </w:rPr>
        <w:t xml:space="preserve"> </w:t>
      </w:r>
    </w:p>
    <w:p w14:paraId="6A97BEB1" w14:textId="77777777"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ведомость составов строительных отрядов;</w:t>
      </w:r>
    </w:p>
    <w:p w14:paraId="5A7B8383" w14:textId="77777777"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анализ и описание мероприятий по охране окружающей среды;</w:t>
      </w:r>
    </w:p>
    <w:p w14:paraId="4F71120E" w14:textId="355B88E9" w:rsidR="00D74376" w:rsidRPr="00D774F0" w:rsidRDefault="006E50A4"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п</w:t>
      </w:r>
      <w:r w:rsidR="00987EC7" w:rsidRPr="00D774F0">
        <w:rPr>
          <w:rFonts w:ascii="Times New Roman" w:hAnsi="Times New Roman" w:cs="Times New Roman"/>
          <w:bCs/>
          <w:color w:val="000000"/>
          <w:sz w:val="24"/>
          <w:szCs w:val="24"/>
        </w:rPr>
        <w:t>рочую</w:t>
      </w:r>
      <w:r w:rsidR="00013A5B" w:rsidRPr="00D774F0">
        <w:rPr>
          <w:rFonts w:ascii="Times New Roman" w:hAnsi="Times New Roman" w:cs="Times New Roman"/>
          <w:bCs/>
          <w:color w:val="000000"/>
          <w:sz w:val="24"/>
          <w:szCs w:val="24"/>
        </w:rPr>
        <w:t xml:space="preserve"> </w:t>
      </w:r>
      <w:r w:rsidR="00987EC7" w:rsidRPr="00D774F0">
        <w:rPr>
          <w:rFonts w:ascii="Times New Roman" w:hAnsi="Times New Roman" w:cs="Times New Roman"/>
          <w:bCs/>
          <w:color w:val="000000"/>
          <w:sz w:val="24"/>
          <w:szCs w:val="24"/>
        </w:rPr>
        <w:t>техническую</w:t>
      </w:r>
      <w:r w:rsidRPr="00D774F0">
        <w:rPr>
          <w:rFonts w:ascii="Times New Roman" w:hAnsi="Times New Roman" w:cs="Times New Roman"/>
          <w:bCs/>
          <w:color w:val="000000"/>
          <w:sz w:val="24"/>
          <w:szCs w:val="24"/>
        </w:rPr>
        <w:t xml:space="preserve"> информаци</w:t>
      </w:r>
      <w:r w:rsidR="00987EC7" w:rsidRPr="00D774F0">
        <w:rPr>
          <w:rFonts w:ascii="Times New Roman" w:hAnsi="Times New Roman" w:cs="Times New Roman"/>
          <w:bCs/>
          <w:color w:val="000000"/>
          <w:sz w:val="24"/>
          <w:szCs w:val="24"/>
        </w:rPr>
        <w:t>ю</w:t>
      </w:r>
      <w:r w:rsidRPr="00D774F0">
        <w:rPr>
          <w:rFonts w:ascii="Times New Roman" w:hAnsi="Times New Roman" w:cs="Times New Roman"/>
          <w:bCs/>
          <w:color w:val="000000"/>
          <w:sz w:val="24"/>
          <w:szCs w:val="24"/>
        </w:rPr>
        <w:t>.</w:t>
      </w:r>
    </w:p>
    <w:p w14:paraId="7E44A20E" w14:textId="0109D78F" w:rsidR="00E02506" w:rsidRPr="00D774F0" w:rsidRDefault="00E02506"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987EC7" w:rsidRPr="00D774F0">
        <w:rPr>
          <w:rFonts w:ascii="Times New Roman" w:hAnsi="Times New Roman" w:cs="Times New Roman"/>
          <w:bCs/>
          <w:color w:val="000000"/>
          <w:sz w:val="24"/>
          <w:szCs w:val="24"/>
        </w:rPr>
        <w:t xml:space="preserve">5. </w:t>
      </w:r>
      <w:r w:rsidRPr="00D774F0">
        <w:rPr>
          <w:rFonts w:ascii="Times New Roman" w:hAnsi="Times New Roman" w:cs="Times New Roman"/>
          <w:bCs/>
          <w:color w:val="000000"/>
          <w:sz w:val="24"/>
          <w:szCs w:val="24"/>
        </w:rPr>
        <w:t>Подготовка технической модели реализации проекта осуществляется с привлечением технических специалистов или соответствующих организаций.</w:t>
      </w:r>
    </w:p>
    <w:p w14:paraId="3FCE7848" w14:textId="77777777" w:rsidR="00013A5B" w:rsidRPr="00D774F0" w:rsidRDefault="006E50A4"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bCs/>
          <w:color w:val="000000"/>
          <w:sz w:val="24"/>
          <w:szCs w:val="24"/>
        </w:rPr>
        <w:tab/>
      </w:r>
    </w:p>
    <w:p w14:paraId="6EE929C9" w14:textId="77777777" w:rsidR="00D74376" w:rsidRPr="00D774F0" w:rsidRDefault="0046785D" w:rsidP="0046785D">
      <w:pPr>
        <w:pStyle w:val="a3"/>
        <w:numPr>
          <w:ilvl w:val="1"/>
          <w:numId w:val="18"/>
        </w:numPr>
        <w:spacing w:after="120" w:line="240" w:lineRule="auto"/>
        <w:ind w:left="0" w:firstLine="709"/>
        <w:jc w:val="both"/>
        <w:outlineLvl w:val="1"/>
        <w:rPr>
          <w:rFonts w:ascii="Times New Roman" w:hAnsi="Times New Roman" w:cs="Times New Roman"/>
          <w:b/>
          <w:sz w:val="24"/>
          <w:szCs w:val="24"/>
        </w:rPr>
      </w:pPr>
      <w:bookmarkStart w:id="7" w:name="_Toc482170850"/>
      <w:r w:rsidRPr="00D774F0">
        <w:rPr>
          <w:rFonts w:ascii="Times New Roman" w:hAnsi="Times New Roman" w:cs="Times New Roman"/>
          <w:b/>
          <w:sz w:val="24"/>
          <w:szCs w:val="24"/>
        </w:rPr>
        <w:t>Юридическая модель концессионного проекта</w:t>
      </w:r>
      <w:bookmarkEnd w:id="7"/>
    </w:p>
    <w:p w14:paraId="7D5A5E2E" w14:textId="7AAE5C17" w:rsidR="00CD31DD" w:rsidRPr="00D774F0" w:rsidRDefault="00B372B3" w:rsidP="00D56DF4">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Юридическая модель концессионного проекта </w:t>
      </w:r>
      <w:r w:rsidR="00D56DF4" w:rsidRPr="00D774F0">
        <w:rPr>
          <w:rFonts w:ascii="Times New Roman" w:hAnsi="Times New Roman" w:cs="Times New Roman"/>
          <w:sz w:val="24"/>
          <w:szCs w:val="24"/>
        </w:rPr>
        <w:t>представляет собой  базовую</w:t>
      </w:r>
      <w:r w:rsidRPr="00D774F0">
        <w:rPr>
          <w:rFonts w:ascii="Times New Roman" w:hAnsi="Times New Roman" w:cs="Times New Roman"/>
          <w:sz w:val="24"/>
          <w:szCs w:val="24"/>
        </w:rPr>
        <w:t xml:space="preserve"> орг</w:t>
      </w:r>
      <w:r w:rsidR="00D56DF4" w:rsidRPr="00D774F0">
        <w:rPr>
          <w:rFonts w:ascii="Times New Roman" w:hAnsi="Times New Roman" w:cs="Times New Roman"/>
          <w:sz w:val="24"/>
          <w:szCs w:val="24"/>
        </w:rPr>
        <w:t>анизационно-правовую схему</w:t>
      </w:r>
      <w:r w:rsidRPr="00D774F0">
        <w:rPr>
          <w:rFonts w:ascii="Times New Roman" w:hAnsi="Times New Roman" w:cs="Times New Roman"/>
          <w:sz w:val="24"/>
          <w:szCs w:val="24"/>
        </w:rPr>
        <w:t xml:space="preserve"> реализации отношений меж</w:t>
      </w:r>
      <w:r w:rsidR="00CD31DD" w:rsidRPr="00D774F0">
        <w:rPr>
          <w:rFonts w:ascii="Times New Roman" w:hAnsi="Times New Roman" w:cs="Times New Roman"/>
          <w:sz w:val="24"/>
          <w:szCs w:val="24"/>
        </w:rPr>
        <w:t>ду публичной и частной стороной</w:t>
      </w:r>
      <w:r w:rsidR="00D56DF4" w:rsidRPr="00D774F0">
        <w:rPr>
          <w:rFonts w:ascii="Times New Roman" w:hAnsi="Times New Roman" w:cs="Times New Roman"/>
          <w:sz w:val="24"/>
          <w:szCs w:val="24"/>
        </w:rPr>
        <w:t xml:space="preserve">, </w:t>
      </w:r>
      <w:r w:rsidR="00E02506" w:rsidRPr="00D774F0">
        <w:rPr>
          <w:rFonts w:ascii="Times New Roman" w:hAnsi="Times New Roman" w:cs="Times New Roman"/>
          <w:sz w:val="24"/>
          <w:szCs w:val="24"/>
        </w:rPr>
        <w:t>ц</w:t>
      </w:r>
      <w:r w:rsidR="00D56DF4" w:rsidRPr="00D774F0">
        <w:rPr>
          <w:rFonts w:ascii="Times New Roman" w:hAnsi="Times New Roman" w:cs="Times New Roman"/>
          <w:sz w:val="24"/>
          <w:szCs w:val="24"/>
        </w:rPr>
        <w:t>елью построения</w:t>
      </w:r>
      <w:r w:rsidR="00CD31DD" w:rsidRPr="00D774F0">
        <w:rPr>
          <w:rFonts w:ascii="Times New Roman" w:hAnsi="Times New Roman" w:cs="Times New Roman"/>
          <w:sz w:val="24"/>
          <w:szCs w:val="24"/>
        </w:rPr>
        <w:t xml:space="preserve"> </w:t>
      </w:r>
      <w:r w:rsidR="00E02506" w:rsidRPr="00D774F0">
        <w:rPr>
          <w:rFonts w:ascii="Times New Roman" w:hAnsi="Times New Roman" w:cs="Times New Roman"/>
          <w:sz w:val="24"/>
          <w:szCs w:val="24"/>
        </w:rPr>
        <w:t xml:space="preserve">которой </w:t>
      </w:r>
      <w:r w:rsidR="00D56DF4" w:rsidRPr="00D774F0">
        <w:rPr>
          <w:rFonts w:ascii="Times New Roman" w:hAnsi="Times New Roman" w:cs="Times New Roman"/>
          <w:sz w:val="24"/>
          <w:szCs w:val="24"/>
        </w:rPr>
        <w:t xml:space="preserve">выступает определение </w:t>
      </w:r>
      <w:r w:rsidR="00CD31DD" w:rsidRPr="00D774F0">
        <w:rPr>
          <w:rFonts w:ascii="Times New Roman" w:hAnsi="Times New Roman" w:cs="Times New Roman"/>
          <w:sz w:val="24"/>
          <w:szCs w:val="24"/>
        </w:rPr>
        <w:t>набор</w:t>
      </w:r>
      <w:r w:rsidR="00D56DF4" w:rsidRPr="00D774F0">
        <w:rPr>
          <w:rFonts w:ascii="Times New Roman" w:hAnsi="Times New Roman" w:cs="Times New Roman"/>
          <w:sz w:val="24"/>
          <w:szCs w:val="24"/>
        </w:rPr>
        <w:t>а</w:t>
      </w:r>
      <w:r w:rsidR="00CD31DD" w:rsidRPr="00D774F0">
        <w:rPr>
          <w:rFonts w:ascii="Times New Roman" w:hAnsi="Times New Roman" w:cs="Times New Roman"/>
          <w:sz w:val="24"/>
          <w:szCs w:val="24"/>
        </w:rPr>
        <w:t xml:space="preserve"> </w:t>
      </w:r>
      <w:r w:rsidR="00E02506" w:rsidRPr="00D774F0">
        <w:rPr>
          <w:rFonts w:ascii="Times New Roman" w:hAnsi="Times New Roman" w:cs="Times New Roman"/>
          <w:sz w:val="24"/>
          <w:szCs w:val="24"/>
        </w:rPr>
        <w:t xml:space="preserve">правовых </w:t>
      </w:r>
      <w:r w:rsidR="00FE3507" w:rsidRPr="00D774F0">
        <w:rPr>
          <w:rFonts w:ascii="Times New Roman" w:hAnsi="Times New Roman" w:cs="Times New Roman"/>
          <w:sz w:val="24"/>
          <w:szCs w:val="24"/>
        </w:rPr>
        <w:t xml:space="preserve">и иных </w:t>
      </w:r>
      <w:r w:rsidR="00CD31DD" w:rsidRPr="00D774F0">
        <w:rPr>
          <w:rFonts w:ascii="Times New Roman" w:hAnsi="Times New Roman" w:cs="Times New Roman"/>
          <w:sz w:val="24"/>
          <w:szCs w:val="24"/>
        </w:rPr>
        <w:t xml:space="preserve">рисков, </w:t>
      </w:r>
      <w:r w:rsidR="00597392" w:rsidRPr="00D774F0">
        <w:rPr>
          <w:rFonts w:ascii="Times New Roman" w:hAnsi="Times New Roman" w:cs="Times New Roman"/>
          <w:sz w:val="24"/>
          <w:szCs w:val="24"/>
        </w:rPr>
        <w:t xml:space="preserve">требующих оценки для исключения </w:t>
      </w:r>
      <w:r w:rsidR="00E02506" w:rsidRPr="00D774F0">
        <w:rPr>
          <w:rFonts w:ascii="Times New Roman" w:hAnsi="Times New Roman" w:cs="Times New Roman"/>
          <w:sz w:val="24"/>
          <w:szCs w:val="24"/>
        </w:rPr>
        <w:t xml:space="preserve">в будущем </w:t>
      </w:r>
      <w:r w:rsidR="00D56DF4" w:rsidRPr="00D774F0">
        <w:rPr>
          <w:rFonts w:ascii="Times New Roman" w:hAnsi="Times New Roman" w:cs="Times New Roman"/>
          <w:sz w:val="24"/>
          <w:szCs w:val="24"/>
        </w:rPr>
        <w:t>остановки, приостановки</w:t>
      </w:r>
      <w:r w:rsidR="00E02506" w:rsidRPr="00D774F0">
        <w:rPr>
          <w:rFonts w:ascii="Times New Roman" w:hAnsi="Times New Roman" w:cs="Times New Roman"/>
          <w:sz w:val="24"/>
          <w:szCs w:val="24"/>
        </w:rPr>
        <w:t xml:space="preserve">, оспаривания либо иных </w:t>
      </w:r>
      <w:r w:rsidR="00D56DF4" w:rsidRPr="00D774F0">
        <w:rPr>
          <w:rFonts w:ascii="Times New Roman" w:hAnsi="Times New Roman" w:cs="Times New Roman"/>
          <w:sz w:val="24"/>
          <w:szCs w:val="24"/>
        </w:rPr>
        <w:t>сложностей при реализации проекта</w:t>
      </w:r>
      <w:r w:rsidR="00E02506" w:rsidRPr="00D774F0">
        <w:rPr>
          <w:rFonts w:ascii="Times New Roman" w:hAnsi="Times New Roman" w:cs="Times New Roman"/>
          <w:sz w:val="24"/>
          <w:szCs w:val="24"/>
        </w:rPr>
        <w:t>.</w:t>
      </w:r>
    </w:p>
    <w:p w14:paraId="0EDBF51D" w14:textId="766E8658" w:rsidR="00CD31DD" w:rsidRPr="00D774F0" w:rsidRDefault="00CD31DD"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Основные </w:t>
      </w:r>
      <w:r w:rsidR="00970BE5" w:rsidRPr="00D774F0">
        <w:rPr>
          <w:rFonts w:ascii="Times New Roman" w:hAnsi="Times New Roman" w:cs="Times New Roman"/>
          <w:sz w:val="24"/>
          <w:szCs w:val="24"/>
        </w:rPr>
        <w:t>требования</w:t>
      </w:r>
      <w:r w:rsidRPr="00D774F0">
        <w:rPr>
          <w:rFonts w:ascii="Times New Roman" w:hAnsi="Times New Roman" w:cs="Times New Roman"/>
          <w:sz w:val="24"/>
          <w:szCs w:val="24"/>
        </w:rPr>
        <w:t xml:space="preserve">, которые должны применяться при построении юридической модели: </w:t>
      </w:r>
    </w:p>
    <w:p w14:paraId="27570A51" w14:textId="77777777" w:rsidR="00D74376" w:rsidRPr="00D774F0" w:rsidRDefault="00D74376" w:rsidP="00CD31DD">
      <w:pPr>
        <w:pStyle w:val="a3"/>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Анализ и </w:t>
      </w:r>
      <w:r w:rsidR="00CD31DD" w:rsidRPr="00D774F0">
        <w:rPr>
          <w:rFonts w:ascii="Times New Roman" w:eastAsia="ヒラギノ角ゴ Pro W3" w:hAnsi="Times New Roman" w:cs="Times New Roman"/>
          <w:color w:val="000000"/>
          <w:sz w:val="24"/>
          <w:szCs w:val="24"/>
          <w:lang w:eastAsia="ru-RU"/>
        </w:rPr>
        <w:t xml:space="preserve">краткое </w:t>
      </w:r>
      <w:r w:rsidRPr="00D774F0">
        <w:rPr>
          <w:rFonts w:ascii="Times New Roman" w:eastAsia="ヒラギノ角ゴ Pro W3" w:hAnsi="Times New Roman" w:cs="Times New Roman"/>
          <w:color w:val="000000"/>
          <w:sz w:val="24"/>
          <w:szCs w:val="24"/>
          <w:lang w:eastAsia="ru-RU"/>
        </w:rPr>
        <w:t>описание опыта реализации аналогичных проектов (</w:t>
      </w:r>
      <w:r w:rsidR="00CD31DD" w:rsidRPr="00D774F0">
        <w:rPr>
          <w:rFonts w:ascii="Times New Roman" w:eastAsia="ヒラギノ角ゴ Pro W3" w:hAnsi="Times New Roman" w:cs="Times New Roman"/>
          <w:color w:val="000000"/>
          <w:sz w:val="24"/>
          <w:szCs w:val="24"/>
          <w:lang w:eastAsia="ru-RU"/>
        </w:rPr>
        <w:t>выборки из состоявшихся торгов в заданной сфере, подборка основных условий и критериев конкурсов, примеры концессионных соглашений</w:t>
      </w:r>
      <w:r w:rsidRPr="00D774F0">
        <w:rPr>
          <w:rFonts w:ascii="Times New Roman" w:eastAsia="ヒラギノ角ゴ Pro W3" w:hAnsi="Times New Roman" w:cs="Times New Roman"/>
          <w:color w:val="000000"/>
          <w:sz w:val="24"/>
          <w:szCs w:val="24"/>
          <w:lang w:eastAsia="ru-RU"/>
        </w:rPr>
        <w:t>)</w:t>
      </w:r>
      <w:r w:rsidR="00CD31DD" w:rsidRPr="00D774F0">
        <w:rPr>
          <w:rFonts w:ascii="Times New Roman" w:eastAsia="ヒラギノ角ゴ Pro W3" w:hAnsi="Times New Roman" w:cs="Times New Roman"/>
          <w:color w:val="000000"/>
          <w:sz w:val="24"/>
          <w:szCs w:val="24"/>
          <w:lang w:eastAsia="ru-RU"/>
        </w:rPr>
        <w:t>.</w:t>
      </w:r>
    </w:p>
    <w:p w14:paraId="5133826B" w14:textId="77777777"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 Анализ и описание судебной практики по концессионным проектам в </w:t>
      </w:r>
      <w:r w:rsidR="00CD31DD" w:rsidRPr="00D774F0">
        <w:rPr>
          <w:rFonts w:ascii="Times New Roman" w:eastAsia="ヒラギノ角ゴ Pro W3" w:hAnsi="Times New Roman" w:cs="Times New Roman"/>
          <w:color w:val="000000"/>
          <w:sz w:val="24"/>
          <w:szCs w:val="24"/>
          <w:lang w:eastAsia="ru-RU"/>
        </w:rPr>
        <w:t xml:space="preserve">выбранной </w:t>
      </w:r>
      <w:r w:rsidRPr="00D774F0">
        <w:rPr>
          <w:rFonts w:ascii="Times New Roman" w:eastAsia="ヒラギノ角ゴ Pro W3" w:hAnsi="Times New Roman" w:cs="Times New Roman"/>
          <w:color w:val="000000"/>
          <w:sz w:val="24"/>
          <w:szCs w:val="24"/>
          <w:lang w:eastAsia="ru-RU"/>
        </w:rPr>
        <w:t>сфере (</w:t>
      </w:r>
      <w:r w:rsidR="00440425" w:rsidRPr="00D774F0">
        <w:rPr>
          <w:rFonts w:ascii="Times New Roman" w:eastAsia="ヒラギノ角ゴ Pro W3" w:hAnsi="Times New Roman" w:cs="Times New Roman"/>
          <w:color w:val="000000"/>
          <w:sz w:val="24"/>
          <w:szCs w:val="24"/>
          <w:lang w:eastAsia="ru-RU"/>
        </w:rPr>
        <w:t>подбор устойчивых квалификационных и конкурсных критериев)</w:t>
      </w:r>
      <w:r w:rsidRPr="00D774F0">
        <w:rPr>
          <w:rFonts w:ascii="Times New Roman" w:eastAsia="ヒラギノ角ゴ Pro W3" w:hAnsi="Times New Roman" w:cs="Times New Roman"/>
          <w:color w:val="000000"/>
          <w:sz w:val="24"/>
          <w:szCs w:val="24"/>
          <w:lang w:eastAsia="ru-RU"/>
        </w:rPr>
        <w:t>.</w:t>
      </w:r>
    </w:p>
    <w:p w14:paraId="7D10BF4F" w14:textId="44F2C50F" w:rsidR="00EE3DC2" w:rsidRPr="00D774F0" w:rsidRDefault="00EE3DC2"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hAnsi="Times New Roman" w:cs="Times New Roman"/>
          <w:sz w:val="24"/>
          <w:szCs w:val="24"/>
        </w:rPr>
        <w:t>Определение существенных и иных условий концессионного соглашения (раздел 6 настоящих Методических рекомендаций);</w:t>
      </w:r>
    </w:p>
    <w:p w14:paraId="401F172A" w14:textId="4940028C"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Анализ </w:t>
      </w:r>
      <w:r w:rsidR="00440425" w:rsidRPr="00D774F0">
        <w:rPr>
          <w:rFonts w:ascii="Times New Roman" w:eastAsia="ヒラギノ角ゴ Pro W3" w:hAnsi="Times New Roman" w:cs="Times New Roman"/>
          <w:color w:val="000000"/>
          <w:sz w:val="24"/>
          <w:szCs w:val="24"/>
          <w:lang w:eastAsia="ru-RU"/>
        </w:rPr>
        <w:t>выбранных</w:t>
      </w:r>
      <w:r w:rsidRPr="00D774F0">
        <w:rPr>
          <w:rFonts w:ascii="Times New Roman" w:eastAsia="ヒラギノ角ゴ Pro W3" w:hAnsi="Times New Roman" w:cs="Times New Roman"/>
          <w:color w:val="000000"/>
          <w:sz w:val="24"/>
          <w:szCs w:val="24"/>
          <w:lang w:eastAsia="ru-RU"/>
        </w:rPr>
        <w:t xml:space="preserve"> платежн</w:t>
      </w:r>
      <w:r w:rsidR="00440425" w:rsidRPr="00D774F0">
        <w:rPr>
          <w:rFonts w:ascii="Times New Roman" w:eastAsia="ヒラギノ角ゴ Pro W3" w:hAnsi="Times New Roman" w:cs="Times New Roman"/>
          <w:color w:val="000000"/>
          <w:sz w:val="24"/>
          <w:szCs w:val="24"/>
          <w:lang w:eastAsia="ru-RU"/>
        </w:rPr>
        <w:t>ых</w:t>
      </w:r>
      <w:r w:rsidRPr="00D774F0">
        <w:rPr>
          <w:rFonts w:ascii="Times New Roman" w:eastAsia="ヒラギノ角ゴ Pro W3" w:hAnsi="Times New Roman" w:cs="Times New Roman"/>
          <w:color w:val="000000"/>
          <w:sz w:val="24"/>
          <w:szCs w:val="24"/>
          <w:lang w:eastAsia="ru-RU"/>
        </w:rPr>
        <w:t xml:space="preserve"> механизм</w:t>
      </w:r>
      <w:r w:rsidR="00440425" w:rsidRPr="00D774F0">
        <w:rPr>
          <w:rFonts w:ascii="Times New Roman" w:eastAsia="ヒラギノ角ゴ Pro W3" w:hAnsi="Times New Roman" w:cs="Times New Roman"/>
          <w:color w:val="000000"/>
          <w:sz w:val="24"/>
          <w:szCs w:val="24"/>
          <w:lang w:eastAsia="ru-RU"/>
        </w:rPr>
        <w:t>ов</w:t>
      </w:r>
      <w:r w:rsidRPr="00D774F0">
        <w:rPr>
          <w:rFonts w:ascii="Times New Roman" w:eastAsia="ヒラギノ角ゴ Pro W3" w:hAnsi="Times New Roman" w:cs="Times New Roman"/>
          <w:color w:val="000000"/>
          <w:sz w:val="24"/>
          <w:szCs w:val="24"/>
          <w:lang w:eastAsia="ru-RU"/>
        </w:rPr>
        <w:t xml:space="preserve"> </w:t>
      </w:r>
      <w:r w:rsidR="00EE3DC2" w:rsidRPr="00D774F0">
        <w:rPr>
          <w:rFonts w:ascii="Times New Roman" w:eastAsia="ヒラギノ角ゴ Pro W3" w:hAnsi="Times New Roman" w:cs="Times New Roman"/>
          <w:color w:val="000000"/>
          <w:sz w:val="24"/>
          <w:szCs w:val="24"/>
          <w:lang w:eastAsia="ru-RU"/>
        </w:rPr>
        <w:t xml:space="preserve">и их оснований </w:t>
      </w:r>
      <w:r w:rsidRPr="00D774F0">
        <w:rPr>
          <w:rFonts w:ascii="Times New Roman" w:eastAsia="ヒラギノ角ゴ Pro W3" w:hAnsi="Times New Roman" w:cs="Times New Roman"/>
          <w:color w:val="000000"/>
          <w:sz w:val="24"/>
          <w:szCs w:val="24"/>
          <w:lang w:eastAsia="ru-RU"/>
        </w:rPr>
        <w:t>для концессионного соглашения, в том числе рекомендации по особенностям налогообложения.</w:t>
      </w:r>
    </w:p>
    <w:p w14:paraId="72680398" w14:textId="2CA6618D" w:rsidR="00EE3DC2" w:rsidRPr="00D774F0" w:rsidRDefault="00EE3DC2" w:rsidP="00EE3DC2">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Обозначение матрицы потенциальных рисков при реализации проекта с описанием последствий рисков и ответственности сторон за наступление риска, ранжированием рисков по вероятности возникновения и степени влияния на проект, формированием предложений по снижению последствий наступления рисков, распределению рисков между концессионером и концедентом (раздел 8 настоящих Методических рекомендаций); </w:t>
      </w:r>
    </w:p>
    <w:p w14:paraId="5FF80CDE" w14:textId="0FD14BC2" w:rsidR="00EE3DC2" w:rsidRPr="00D774F0" w:rsidRDefault="00EE3DC2" w:rsidP="00EE3DC2">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Условия проведения концессионного конкурса, включая специальные требования предварительного отбора, обоснование выбора критериев конкурса, </w:t>
      </w:r>
      <w:r w:rsidRPr="00D774F0">
        <w:rPr>
          <w:rFonts w:ascii="Times New Roman" w:eastAsia="ヒラギノ角ゴ Pro W3" w:hAnsi="Times New Roman" w:cs="Times New Roman"/>
          <w:color w:val="000000"/>
          <w:sz w:val="24"/>
          <w:szCs w:val="24"/>
          <w:lang w:eastAsia="ru-RU"/>
        </w:rPr>
        <w:lastRenderedPageBreak/>
        <w:t>требования к способам обеспечения исполнения обязатель</w:t>
      </w:r>
      <w:proofErr w:type="gramStart"/>
      <w:r w:rsidRPr="00D774F0">
        <w:rPr>
          <w:rFonts w:ascii="Times New Roman" w:eastAsia="ヒラギノ角ゴ Pro W3" w:hAnsi="Times New Roman" w:cs="Times New Roman"/>
          <w:color w:val="000000"/>
          <w:sz w:val="24"/>
          <w:szCs w:val="24"/>
          <w:lang w:eastAsia="ru-RU"/>
        </w:rPr>
        <w:t>ств дл</w:t>
      </w:r>
      <w:proofErr w:type="gramEnd"/>
      <w:r w:rsidRPr="00D774F0">
        <w:rPr>
          <w:rFonts w:ascii="Times New Roman" w:eastAsia="ヒラギノ角ゴ Pro W3" w:hAnsi="Times New Roman" w:cs="Times New Roman"/>
          <w:color w:val="000000"/>
          <w:sz w:val="24"/>
          <w:szCs w:val="24"/>
          <w:lang w:eastAsia="ru-RU"/>
        </w:rPr>
        <w:t xml:space="preserve">я участия в конкурсе и в рамках заключения концессионного соглашения; порядок заключения концессионного соглашения. </w:t>
      </w:r>
    </w:p>
    <w:p w14:paraId="3FE3D9DD" w14:textId="0F3138F8"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Обоснованные предложения по внесению изменений </w:t>
      </w:r>
      <w:r w:rsidR="00FF39B5" w:rsidRPr="00D774F0">
        <w:rPr>
          <w:rFonts w:ascii="Times New Roman" w:eastAsia="ヒラギノ角ゴ Pro W3" w:hAnsi="Times New Roman" w:cs="Times New Roman"/>
          <w:color w:val="000000"/>
          <w:sz w:val="24"/>
          <w:szCs w:val="24"/>
          <w:lang w:eastAsia="ru-RU"/>
        </w:rPr>
        <w:t xml:space="preserve">в действующие </w:t>
      </w:r>
      <w:r w:rsidRPr="00D774F0">
        <w:rPr>
          <w:rFonts w:ascii="Times New Roman" w:eastAsia="ヒラギノ角ゴ Pro W3" w:hAnsi="Times New Roman" w:cs="Times New Roman"/>
          <w:color w:val="000000"/>
          <w:sz w:val="24"/>
          <w:szCs w:val="24"/>
          <w:lang w:eastAsia="ru-RU"/>
        </w:rPr>
        <w:t xml:space="preserve">либо принятию новых нормативных правовых актов </w:t>
      </w:r>
      <w:r w:rsidR="00440425" w:rsidRPr="00D774F0">
        <w:rPr>
          <w:rFonts w:ascii="Times New Roman" w:eastAsia="ヒラギノ角ゴ Pro W3" w:hAnsi="Times New Roman" w:cs="Times New Roman"/>
          <w:color w:val="000000"/>
          <w:sz w:val="24"/>
          <w:szCs w:val="24"/>
          <w:lang w:eastAsia="ru-RU"/>
        </w:rPr>
        <w:t>публичного образования</w:t>
      </w:r>
      <w:r w:rsidR="002C1229" w:rsidRPr="00D774F0">
        <w:rPr>
          <w:rFonts w:ascii="Times New Roman" w:eastAsia="ヒラギノ角ゴ Pro W3" w:hAnsi="Times New Roman" w:cs="Times New Roman"/>
          <w:color w:val="000000"/>
          <w:sz w:val="24"/>
          <w:szCs w:val="24"/>
          <w:lang w:eastAsia="ru-RU"/>
        </w:rPr>
        <w:t>, требуемых в целях реализации проекта</w:t>
      </w:r>
      <w:r w:rsidRPr="00D774F0">
        <w:rPr>
          <w:rFonts w:ascii="Times New Roman" w:eastAsia="ヒラギノ角ゴ Pro W3" w:hAnsi="Times New Roman" w:cs="Times New Roman"/>
          <w:color w:val="000000"/>
          <w:sz w:val="24"/>
          <w:szCs w:val="24"/>
          <w:lang w:eastAsia="ru-RU"/>
        </w:rPr>
        <w:t>.</w:t>
      </w:r>
    </w:p>
    <w:p w14:paraId="1589B7FB" w14:textId="6B53FCA2"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Порядок предоставления земельных участков для реализации </w:t>
      </w:r>
      <w:r w:rsidR="009D2109" w:rsidRPr="00D774F0">
        <w:rPr>
          <w:rFonts w:ascii="Times New Roman" w:eastAsia="ヒラギノ角ゴ Pro W3" w:hAnsi="Times New Roman" w:cs="Times New Roman"/>
          <w:color w:val="000000"/>
          <w:sz w:val="24"/>
          <w:szCs w:val="24"/>
          <w:lang w:eastAsia="ru-RU"/>
        </w:rPr>
        <w:t xml:space="preserve">концессионного </w:t>
      </w:r>
      <w:r w:rsidRPr="00D774F0">
        <w:rPr>
          <w:rFonts w:ascii="Times New Roman" w:eastAsia="ヒラギノ角ゴ Pro W3" w:hAnsi="Times New Roman" w:cs="Times New Roman"/>
          <w:color w:val="000000"/>
          <w:sz w:val="24"/>
          <w:szCs w:val="24"/>
          <w:lang w:eastAsia="ru-RU"/>
        </w:rPr>
        <w:t>проекта, включая</w:t>
      </w:r>
      <w:r w:rsidR="00440425" w:rsidRPr="00D774F0">
        <w:rPr>
          <w:rFonts w:ascii="Times New Roman" w:eastAsia="ヒラギノ角ゴ Pro W3" w:hAnsi="Times New Roman" w:cs="Times New Roman"/>
          <w:color w:val="000000"/>
          <w:sz w:val="24"/>
          <w:szCs w:val="24"/>
          <w:lang w:eastAsia="ru-RU"/>
        </w:rPr>
        <w:t xml:space="preserve"> план организационно-технических мероприятий</w:t>
      </w:r>
      <w:r w:rsidR="009D2109" w:rsidRPr="00D774F0">
        <w:rPr>
          <w:rFonts w:ascii="Times New Roman" w:eastAsia="ヒラギノ角ゴ Pro W3" w:hAnsi="Times New Roman" w:cs="Times New Roman"/>
          <w:color w:val="000000"/>
          <w:sz w:val="24"/>
          <w:szCs w:val="24"/>
          <w:lang w:eastAsia="ru-RU"/>
        </w:rPr>
        <w:t>, в</w:t>
      </w:r>
      <w:r w:rsidR="00FF39B5" w:rsidRPr="00D774F0">
        <w:rPr>
          <w:rFonts w:ascii="Times New Roman" w:eastAsia="ヒラギノ角ゴ Pro W3" w:hAnsi="Times New Roman" w:cs="Times New Roman"/>
          <w:color w:val="000000"/>
          <w:sz w:val="24"/>
          <w:szCs w:val="24"/>
          <w:lang w:eastAsia="ru-RU"/>
        </w:rPr>
        <w:t xml:space="preserve"> том числе </w:t>
      </w:r>
      <w:r w:rsidR="009D2109" w:rsidRPr="00D774F0">
        <w:rPr>
          <w:rFonts w:ascii="Times New Roman" w:eastAsia="ヒラギノ角ゴ Pro W3" w:hAnsi="Times New Roman" w:cs="Times New Roman"/>
          <w:color w:val="000000"/>
          <w:sz w:val="24"/>
          <w:szCs w:val="24"/>
          <w:lang w:eastAsia="ru-RU"/>
        </w:rPr>
        <w:t xml:space="preserve">порядок </w:t>
      </w:r>
      <w:r w:rsidR="00440425" w:rsidRPr="00D774F0">
        <w:rPr>
          <w:rFonts w:ascii="Times New Roman" w:eastAsia="ヒラギノ角ゴ Pro W3" w:hAnsi="Times New Roman" w:cs="Times New Roman"/>
          <w:color w:val="000000"/>
          <w:sz w:val="24"/>
          <w:szCs w:val="24"/>
          <w:lang w:eastAsia="ru-RU"/>
        </w:rPr>
        <w:t>передачи земельных участков концессионеру. Предложения по срокам передачи земельных участков концессионеру в целях указания в конкурсной документации, концессионном соглашении и проекте нормативного правового акта публичного образования</w:t>
      </w:r>
      <w:r w:rsidR="00FF39B5" w:rsidRPr="00D774F0">
        <w:rPr>
          <w:rFonts w:ascii="Times New Roman" w:eastAsia="ヒラギノ角ゴ Pro W3" w:hAnsi="Times New Roman" w:cs="Times New Roman"/>
          <w:color w:val="000000"/>
          <w:sz w:val="24"/>
          <w:szCs w:val="24"/>
          <w:lang w:eastAsia="ru-RU"/>
        </w:rPr>
        <w:t xml:space="preserve"> (решении о заключении концессионного соглашения)</w:t>
      </w:r>
      <w:r w:rsidR="00440425" w:rsidRPr="00D774F0">
        <w:rPr>
          <w:rFonts w:ascii="Times New Roman" w:eastAsia="ヒラギノ角ゴ Pro W3" w:hAnsi="Times New Roman" w:cs="Times New Roman"/>
          <w:color w:val="000000"/>
          <w:sz w:val="24"/>
          <w:szCs w:val="24"/>
          <w:lang w:eastAsia="ru-RU"/>
        </w:rPr>
        <w:t>.</w:t>
      </w:r>
    </w:p>
    <w:p w14:paraId="5F63DA6B" w14:textId="28CB8E95" w:rsidR="00440425" w:rsidRPr="00D774F0" w:rsidRDefault="006E50A4"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Перечень договоров и соглашений, </w:t>
      </w:r>
      <w:r w:rsidR="00FF39B5" w:rsidRPr="00D774F0">
        <w:rPr>
          <w:rFonts w:ascii="Times New Roman" w:eastAsia="ヒラギノ角ゴ Pro W3" w:hAnsi="Times New Roman" w:cs="Times New Roman"/>
          <w:color w:val="000000"/>
          <w:sz w:val="24"/>
          <w:szCs w:val="24"/>
          <w:lang w:eastAsia="ru-RU"/>
        </w:rPr>
        <w:t xml:space="preserve">подлежащих </w:t>
      </w:r>
      <w:r w:rsidRPr="00D774F0">
        <w:rPr>
          <w:rFonts w:ascii="Times New Roman" w:eastAsia="ヒラギノ角ゴ Pro W3" w:hAnsi="Times New Roman" w:cs="Times New Roman"/>
          <w:color w:val="000000"/>
          <w:sz w:val="24"/>
          <w:szCs w:val="24"/>
          <w:lang w:eastAsia="ru-RU"/>
        </w:rPr>
        <w:t>заключению</w:t>
      </w:r>
      <w:r w:rsidR="009D2109" w:rsidRPr="00D774F0">
        <w:rPr>
          <w:rFonts w:ascii="Times New Roman" w:eastAsia="ヒラギノ角ゴ Pro W3" w:hAnsi="Times New Roman" w:cs="Times New Roman"/>
          <w:color w:val="000000"/>
          <w:sz w:val="24"/>
          <w:szCs w:val="24"/>
          <w:lang w:eastAsia="ru-RU"/>
        </w:rPr>
        <w:t>,</w:t>
      </w:r>
      <w:r w:rsidRPr="00D774F0">
        <w:rPr>
          <w:rFonts w:ascii="Times New Roman" w:eastAsia="ヒラギノ角ゴ Pro W3" w:hAnsi="Times New Roman" w:cs="Times New Roman"/>
          <w:color w:val="000000"/>
          <w:sz w:val="24"/>
          <w:szCs w:val="24"/>
          <w:lang w:eastAsia="ru-RU"/>
        </w:rPr>
        <w:t xml:space="preserve"> кроме концессионного соглашения (договор</w:t>
      </w:r>
      <w:r w:rsidR="00FF39B5" w:rsidRPr="00D774F0">
        <w:rPr>
          <w:rFonts w:ascii="Times New Roman" w:eastAsia="ヒラギノ角ゴ Pro W3" w:hAnsi="Times New Roman" w:cs="Times New Roman"/>
          <w:color w:val="000000"/>
          <w:sz w:val="24"/>
          <w:szCs w:val="24"/>
          <w:lang w:eastAsia="ru-RU"/>
        </w:rPr>
        <w:t>ы</w:t>
      </w:r>
      <w:r w:rsidRPr="00D774F0">
        <w:rPr>
          <w:rFonts w:ascii="Times New Roman" w:eastAsia="ヒラギノ角ゴ Pro W3" w:hAnsi="Times New Roman" w:cs="Times New Roman"/>
          <w:color w:val="000000"/>
          <w:sz w:val="24"/>
          <w:szCs w:val="24"/>
          <w:lang w:eastAsia="ru-RU"/>
        </w:rPr>
        <w:t xml:space="preserve"> аренды земельных участков, прямые соглашения с финансирующими организациями, прочие соглашения с третьими лицами, необходимые для реализации проекта), существенные условия указанных документов.</w:t>
      </w:r>
    </w:p>
    <w:p w14:paraId="14BF2A98" w14:textId="100FC4AC" w:rsidR="006E50A4" w:rsidRPr="00D774F0" w:rsidRDefault="006E50A4"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План организационно-технических мероприятий по реализации проекта, включающих основные этапы и их расшифровку с достаточной детализацией для формирования основных реперных точек проекта</w:t>
      </w:r>
      <w:r w:rsidR="00EE3DC2" w:rsidRPr="00D774F0">
        <w:rPr>
          <w:rFonts w:ascii="Times New Roman" w:eastAsia="ヒラギノ角ゴ Pro W3" w:hAnsi="Times New Roman" w:cs="Times New Roman"/>
          <w:color w:val="000000"/>
          <w:sz w:val="24"/>
          <w:szCs w:val="24"/>
          <w:lang w:eastAsia="ru-RU"/>
        </w:rPr>
        <w:t xml:space="preserve"> (при необходимости)</w:t>
      </w:r>
      <w:r w:rsidRPr="00D774F0">
        <w:rPr>
          <w:rFonts w:ascii="Times New Roman" w:eastAsia="ヒラギノ角ゴ Pro W3" w:hAnsi="Times New Roman" w:cs="Times New Roman"/>
          <w:color w:val="000000"/>
          <w:sz w:val="24"/>
          <w:szCs w:val="24"/>
          <w:lang w:eastAsia="ru-RU"/>
        </w:rPr>
        <w:t>.</w:t>
      </w:r>
    </w:p>
    <w:p w14:paraId="04D1B608" w14:textId="77777777" w:rsidR="006E50A4" w:rsidRPr="00D774F0" w:rsidRDefault="006E50A4"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Сравнительный анализ вариантов юридического структурирования проекта посредством концессионного механизма, механизма государственных контрактов (обычно требуется несколько контрактов на проектирование, строительство и эксплуатацию) с выделением основных рисков реализации проекта по каждому варианту.</w:t>
      </w:r>
    </w:p>
    <w:p w14:paraId="72EB319C" w14:textId="77777777" w:rsidR="00EE3DC2" w:rsidRPr="00D774F0" w:rsidRDefault="00EE3DC2" w:rsidP="00EE3DC2">
      <w:pPr>
        <w:pStyle w:val="a3"/>
        <w:spacing w:after="120" w:line="240" w:lineRule="auto"/>
        <w:ind w:left="360"/>
        <w:jc w:val="both"/>
        <w:rPr>
          <w:rFonts w:ascii="Times New Roman" w:hAnsi="Times New Roman" w:cs="Times New Roman"/>
          <w:sz w:val="24"/>
          <w:szCs w:val="24"/>
        </w:rPr>
      </w:pPr>
    </w:p>
    <w:p w14:paraId="02DF1909" w14:textId="77777777" w:rsidR="00D74376" w:rsidRPr="00D774F0" w:rsidRDefault="005607DB" w:rsidP="005607DB">
      <w:pPr>
        <w:pStyle w:val="a3"/>
        <w:numPr>
          <w:ilvl w:val="1"/>
          <w:numId w:val="18"/>
        </w:numPr>
        <w:spacing w:after="120" w:line="240" w:lineRule="auto"/>
        <w:ind w:left="0" w:firstLine="709"/>
        <w:jc w:val="both"/>
        <w:outlineLvl w:val="1"/>
        <w:rPr>
          <w:rFonts w:ascii="Times New Roman" w:hAnsi="Times New Roman" w:cs="Times New Roman"/>
          <w:b/>
          <w:sz w:val="24"/>
          <w:szCs w:val="24"/>
        </w:rPr>
      </w:pPr>
      <w:bookmarkStart w:id="8" w:name="_Toc482170851"/>
      <w:r w:rsidRPr="00D774F0">
        <w:rPr>
          <w:rFonts w:ascii="Times New Roman" w:hAnsi="Times New Roman" w:cs="Times New Roman"/>
          <w:b/>
          <w:sz w:val="24"/>
          <w:szCs w:val="24"/>
        </w:rPr>
        <w:t>Ф</w:t>
      </w:r>
      <w:r w:rsidR="00D74376" w:rsidRPr="00D774F0">
        <w:rPr>
          <w:rFonts w:ascii="Times New Roman" w:hAnsi="Times New Roman" w:cs="Times New Roman"/>
          <w:b/>
          <w:sz w:val="24"/>
          <w:szCs w:val="24"/>
        </w:rPr>
        <w:t>инансово</w:t>
      </w:r>
      <w:r w:rsidR="00785327" w:rsidRPr="00D774F0">
        <w:rPr>
          <w:rFonts w:ascii="Times New Roman" w:hAnsi="Times New Roman" w:cs="Times New Roman"/>
          <w:b/>
          <w:sz w:val="24"/>
          <w:szCs w:val="24"/>
        </w:rPr>
        <w:t>-экономическ</w:t>
      </w:r>
      <w:r w:rsidRPr="00D774F0">
        <w:rPr>
          <w:rFonts w:ascii="Times New Roman" w:hAnsi="Times New Roman" w:cs="Times New Roman"/>
          <w:b/>
          <w:sz w:val="24"/>
          <w:szCs w:val="24"/>
        </w:rPr>
        <w:t>ая</w:t>
      </w:r>
      <w:r w:rsidR="00785327" w:rsidRPr="00D774F0">
        <w:rPr>
          <w:rFonts w:ascii="Times New Roman" w:hAnsi="Times New Roman" w:cs="Times New Roman"/>
          <w:b/>
          <w:sz w:val="24"/>
          <w:szCs w:val="24"/>
        </w:rPr>
        <w:t xml:space="preserve"> </w:t>
      </w:r>
      <w:r w:rsidR="00D74376" w:rsidRPr="00D774F0">
        <w:rPr>
          <w:rFonts w:ascii="Times New Roman" w:hAnsi="Times New Roman" w:cs="Times New Roman"/>
          <w:b/>
          <w:sz w:val="24"/>
          <w:szCs w:val="24"/>
        </w:rPr>
        <w:t>модел</w:t>
      </w:r>
      <w:r w:rsidRPr="00D774F0">
        <w:rPr>
          <w:rFonts w:ascii="Times New Roman" w:hAnsi="Times New Roman" w:cs="Times New Roman"/>
          <w:b/>
          <w:sz w:val="24"/>
          <w:szCs w:val="24"/>
        </w:rPr>
        <w:t>ь концессионного проекта</w:t>
      </w:r>
      <w:bookmarkEnd w:id="8"/>
    </w:p>
    <w:p w14:paraId="21891B20" w14:textId="77777777" w:rsidR="00785327" w:rsidRPr="00D774F0" w:rsidRDefault="0005123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Финансово-экономическая модель (далее также ФЭМ, финансовая модель) – это набор математических формул, позволяющих спрогнозировать финансовые и экономические параметры проекта в соответствии с действующим законодательством с заданной точностью.</w:t>
      </w:r>
    </w:p>
    <w:p w14:paraId="23E25EE3" w14:textId="75E1868F" w:rsidR="00D74376" w:rsidRPr="00D774F0" w:rsidRDefault="0005123B" w:rsidP="00D74376">
      <w:pPr>
        <w:spacing w:after="120" w:line="240" w:lineRule="auto"/>
        <w:jc w:val="both"/>
        <w:rPr>
          <w:rFonts w:ascii="Times New Roman" w:hAnsi="Times New Roman" w:cs="Times New Roman"/>
          <w:b/>
          <w:sz w:val="24"/>
          <w:szCs w:val="24"/>
        </w:rPr>
      </w:pPr>
      <w:r w:rsidRPr="00D774F0">
        <w:rPr>
          <w:rFonts w:ascii="Times New Roman" w:hAnsi="Times New Roman" w:cs="Times New Roman"/>
          <w:sz w:val="24"/>
          <w:szCs w:val="24"/>
        </w:rPr>
        <w:tab/>
        <w:t xml:space="preserve">По своей сути ФЭМ </w:t>
      </w:r>
      <w:r w:rsidR="00E7435E" w:rsidRPr="00D774F0">
        <w:rPr>
          <w:rFonts w:ascii="Times New Roman" w:hAnsi="Times New Roman" w:cs="Times New Roman"/>
          <w:sz w:val="24"/>
          <w:szCs w:val="24"/>
        </w:rPr>
        <w:t xml:space="preserve">представляет собой </w:t>
      </w:r>
      <w:r w:rsidRPr="00D774F0">
        <w:rPr>
          <w:rFonts w:ascii="Times New Roman" w:hAnsi="Times New Roman" w:cs="Times New Roman"/>
          <w:sz w:val="24"/>
          <w:szCs w:val="24"/>
        </w:rPr>
        <w:t>результат технического и юридического структурирования</w:t>
      </w:r>
      <w:r w:rsidR="006D14E7" w:rsidRPr="00D774F0">
        <w:rPr>
          <w:rFonts w:ascii="Times New Roman" w:hAnsi="Times New Roman" w:cs="Times New Roman"/>
          <w:sz w:val="24"/>
          <w:szCs w:val="24"/>
        </w:rPr>
        <w:t>,</w:t>
      </w:r>
      <w:r w:rsidRPr="00D774F0">
        <w:rPr>
          <w:rFonts w:ascii="Times New Roman" w:hAnsi="Times New Roman" w:cs="Times New Roman"/>
          <w:sz w:val="24"/>
          <w:szCs w:val="24"/>
        </w:rPr>
        <w:t xml:space="preserve"> </w:t>
      </w:r>
      <w:r w:rsidR="006D14E7" w:rsidRPr="00D774F0">
        <w:rPr>
          <w:rFonts w:ascii="Times New Roman" w:hAnsi="Times New Roman" w:cs="Times New Roman"/>
          <w:sz w:val="24"/>
          <w:szCs w:val="24"/>
        </w:rPr>
        <w:t xml:space="preserve">выраженный </w:t>
      </w:r>
      <w:r w:rsidRPr="00D774F0">
        <w:rPr>
          <w:rFonts w:ascii="Times New Roman" w:hAnsi="Times New Roman" w:cs="Times New Roman"/>
          <w:sz w:val="24"/>
          <w:szCs w:val="24"/>
        </w:rPr>
        <w:t xml:space="preserve">в денежном потоке инвестора, государства, финансирующих институтов и населения (если речь идет о тарифной выручке и размере тарифа). </w:t>
      </w:r>
    </w:p>
    <w:p w14:paraId="00E882A4" w14:textId="5E533A14" w:rsidR="00E7435E" w:rsidRPr="00D774F0" w:rsidRDefault="00E7435E" w:rsidP="00E7435E">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Основные требования, которые должны применяться при построении ФЭМ: </w:t>
      </w:r>
    </w:p>
    <w:p w14:paraId="3E5EF026" w14:textId="1144D3D0" w:rsidR="00D74376" w:rsidRPr="00D774F0" w:rsidRDefault="00E7435E" w:rsidP="00E7435E">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1. </w:t>
      </w:r>
      <w:r w:rsidR="0005123B" w:rsidRPr="00D774F0">
        <w:rPr>
          <w:rFonts w:ascii="Times New Roman" w:hAnsi="Times New Roman" w:cs="Times New Roman"/>
          <w:sz w:val="24"/>
          <w:szCs w:val="24"/>
        </w:rPr>
        <w:t>М</w:t>
      </w:r>
      <w:r w:rsidR="00D74376" w:rsidRPr="00D774F0">
        <w:rPr>
          <w:rFonts w:ascii="Times New Roman" w:hAnsi="Times New Roman" w:cs="Times New Roman"/>
          <w:sz w:val="24"/>
          <w:szCs w:val="24"/>
        </w:rPr>
        <w:t xml:space="preserve">одель </w:t>
      </w:r>
      <w:r w:rsidR="0005123B" w:rsidRPr="00D774F0">
        <w:rPr>
          <w:rFonts w:ascii="Times New Roman" w:hAnsi="Times New Roman" w:cs="Times New Roman"/>
          <w:sz w:val="24"/>
          <w:szCs w:val="24"/>
        </w:rPr>
        <w:t>обычно создается</w:t>
      </w:r>
      <w:r w:rsidR="00D74376" w:rsidRPr="00D774F0">
        <w:rPr>
          <w:rFonts w:ascii="Times New Roman" w:hAnsi="Times New Roman" w:cs="Times New Roman"/>
          <w:sz w:val="24"/>
          <w:szCs w:val="24"/>
        </w:rPr>
        <w:t xml:space="preserve"> в формате </w:t>
      </w:r>
      <w:proofErr w:type="spellStart"/>
      <w:r w:rsidR="00D74376" w:rsidRPr="00D774F0">
        <w:rPr>
          <w:rFonts w:ascii="Times New Roman" w:hAnsi="Times New Roman" w:cs="Times New Roman"/>
          <w:sz w:val="24"/>
          <w:szCs w:val="24"/>
        </w:rPr>
        <w:t>Microsoft</w:t>
      </w:r>
      <w:proofErr w:type="spellEnd"/>
      <w:r w:rsidR="00D74376" w:rsidRPr="00D774F0">
        <w:rPr>
          <w:rFonts w:ascii="Times New Roman" w:hAnsi="Times New Roman" w:cs="Times New Roman"/>
          <w:sz w:val="24"/>
          <w:szCs w:val="24"/>
        </w:rPr>
        <w:t xml:space="preserve"> </w:t>
      </w:r>
      <w:proofErr w:type="spellStart"/>
      <w:r w:rsidR="00D74376" w:rsidRPr="00D774F0">
        <w:rPr>
          <w:rFonts w:ascii="Times New Roman" w:hAnsi="Times New Roman" w:cs="Times New Roman"/>
          <w:sz w:val="24"/>
          <w:szCs w:val="24"/>
        </w:rPr>
        <w:t>Excel</w:t>
      </w:r>
      <w:proofErr w:type="spellEnd"/>
      <w:r w:rsidR="00D74376" w:rsidRPr="00D774F0">
        <w:rPr>
          <w:rFonts w:ascii="Times New Roman" w:hAnsi="Times New Roman" w:cs="Times New Roman"/>
          <w:sz w:val="24"/>
          <w:szCs w:val="24"/>
        </w:rPr>
        <w:t xml:space="preserve"> (</w:t>
      </w:r>
      <w:r w:rsidR="0005123B" w:rsidRPr="00D774F0">
        <w:rPr>
          <w:rFonts w:ascii="Times New Roman" w:hAnsi="Times New Roman" w:cs="Times New Roman"/>
          <w:sz w:val="24"/>
          <w:szCs w:val="24"/>
        </w:rPr>
        <w:t>наиболее распространенная и удобная форма</w:t>
      </w:r>
      <w:r w:rsidR="00D74376" w:rsidRPr="00D774F0">
        <w:rPr>
          <w:rFonts w:ascii="Times New Roman" w:hAnsi="Times New Roman" w:cs="Times New Roman"/>
          <w:sz w:val="24"/>
          <w:szCs w:val="24"/>
        </w:rPr>
        <w:t>)</w:t>
      </w:r>
      <w:r w:rsidR="0005123B" w:rsidRPr="00D774F0">
        <w:rPr>
          <w:rFonts w:ascii="Times New Roman" w:hAnsi="Times New Roman" w:cs="Times New Roman"/>
          <w:sz w:val="24"/>
          <w:szCs w:val="24"/>
        </w:rPr>
        <w:t xml:space="preserve">. </w:t>
      </w:r>
      <w:r w:rsidRPr="00D774F0">
        <w:rPr>
          <w:rFonts w:ascii="Times New Roman" w:hAnsi="Times New Roman" w:cs="Times New Roman"/>
          <w:sz w:val="24"/>
          <w:szCs w:val="24"/>
        </w:rPr>
        <w:t>Никакие части</w:t>
      </w:r>
      <w:r w:rsidR="00D74376" w:rsidRPr="00D774F0">
        <w:rPr>
          <w:rFonts w:ascii="Times New Roman" w:hAnsi="Times New Roman" w:cs="Times New Roman"/>
          <w:sz w:val="24"/>
          <w:szCs w:val="24"/>
        </w:rPr>
        <w:t xml:space="preserve"> финансовой модели </w:t>
      </w:r>
      <w:r w:rsidRPr="00D774F0">
        <w:rPr>
          <w:rFonts w:ascii="Times New Roman" w:hAnsi="Times New Roman" w:cs="Times New Roman"/>
          <w:sz w:val="24"/>
          <w:szCs w:val="24"/>
        </w:rPr>
        <w:t>не должны быть скрыты, защищены, заблокированы или иным образом недоступны</w:t>
      </w:r>
      <w:r w:rsidR="00D74376" w:rsidRPr="00D774F0">
        <w:rPr>
          <w:rFonts w:ascii="Times New Roman" w:hAnsi="Times New Roman" w:cs="Times New Roman"/>
          <w:sz w:val="24"/>
          <w:szCs w:val="24"/>
        </w:rPr>
        <w:t xml:space="preserve"> для</w:t>
      </w:r>
      <w:r w:rsidRPr="00D774F0">
        <w:rPr>
          <w:rFonts w:ascii="Times New Roman" w:hAnsi="Times New Roman" w:cs="Times New Roman"/>
          <w:sz w:val="24"/>
          <w:szCs w:val="24"/>
        </w:rPr>
        <w:t xml:space="preserve"> просмотра и внесения изменений для ключевых пользователей.</w:t>
      </w:r>
    </w:p>
    <w:p w14:paraId="5B2FB8CC" w14:textId="6CBA19A3"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7435E" w:rsidRPr="00D774F0">
        <w:rPr>
          <w:rFonts w:ascii="Times New Roman" w:hAnsi="Times New Roman" w:cs="Times New Roman"/>
          <w:sz w:val="24"/>
          <w:szCs w:val="24"/>
        </w:rPr>
        <w:t xml:space="preserve">2. </w:t>
      </w:r>
      <w:r w:rsidRPr="00D774F0">
        <w:rPr>
          <w:rFonts w:ascii="Times New Roman" w:hAnsi="Times New Roman" w:cs="Times New Roman"/>
          <w:sz w:val="24"/>
          <w:szCs w:val="24"/>
        </w:rPr>
        <w:t>Финансовая модель должна обладать понятной и логичной структурой</w:t>
      </w:r>
      <w:r w:rsidR="00E7435E" w:rsidRPr="00D774F0">
        <w:rPr>
          <w:rFonts w:ascii="Times New Roman" w:hAnsi="Times New Roman" w:cs="Times New Roman"/>
          <w:sz w:val="24"/>
          <w:szCs w:val="24"/>
        </w:rPr>
        <w:t xml:space="preserve"> с последовательным п</w:t>
      </w:r>
      <w:r w:rsidRPr="00D774F0">
        <w:rPr>
          <w:rFonts w:ascii="Times New Roman" w:hAnsi="Times New Roman" w:cs="Times New Roman"/>
          <w:sz w:val="24"/>
          <w:szCs w:val="24"/>
        </w:rPr>
        <w:t>редста</w:t>
      </w:r>
      <w:r w:rsidR="00E7435E" w:rsidRPr="00D774F0">
        <w:rPr>
          <w:rFonts w:ascii="Times New Roman" w:hAnsi="Times New Roman" w:cs="Times New Roman"/>
          <w:sz w:val="24"/>
          <w:szCs w:val="24"/>
        </w:rPr>
        <w:t>влением</w:t>
      </w:r>
      <w:r w:rsidRPr="00D774F0">
        <w:rPr>
          <w:rFonts w:ascii="Times New Roman" w:hAnsi="Times New Roman" w:cs="Times New Roman"/>
          <w:sz w:val="24"/>
          <w:szCs w:val="24"/>
        </w:rPr>
        <w:t xml:space="preserve"> исходны</w:t>
      </w:r>
      <w:r w:rsidR="00E7435E" w:rsidRPr="00D774F0">
        <w:rPr>
          <w:rFonts w:ascii="Times New Roman" w:hAnsi="Times New Roman" w:cs="Times New Roman"/>
          <w:sz w:val="24"/>
          <w:szCs w:val="24"/>
        </w:rPr>
        <w:t>х данных (допущений), финансовых</w:t>
      </w:r>
      <w:r w:rsidRPr="00D774F0">
        <w:rPr>
          <w:rFonts w:ascii="Times New Roman" w:hAnsi="Times New Roman" w:cs="Times New Roman"/>
          <w:sz w:val="24"/>
          <w:szCs w:val="24"/>
        </w:rPr>
        <w:t xml:space="preserve"> прогноз</w:t>
      </w:r>
      <w:r w:rsidR="00E7435E" w:rsidRPr="00D774F0">
        <w:rPr>
          <w:rFonts w:ascii="Times New Roman" w:hAnsi="Times New Roman" w:cs="Times New Roman"/>
          <w:sz w:val="24"/>
          <w:szCs w:val="24"/>
        </w:rPr>
        <w:t>ов</w:t>
      </w:r>
      <w:r w:rsidR="003505C4" w:rsidRPr="00D774F0">
        <w:rPr>
          <w:rFonts w:ascii="Times New Roman" w:hAnsi="Times New Roman" w:cs="Times New Roman"/>
          <w:sz w:val="24"/>
          <w:szCs w:val="24"/>
        </w:rPr>
        <w:t xml:space="preserve">, </w:t>
      </w:r>
      <w:r w:rsidR="00E7435E" w:rsidRPr="00D774F0">
        <w:rPr>
          <w:rFonts w:ascii="Times New Roman" w:hAnsi="Times New Roman" w:cs="Times New Roman"/>
          <w:sz w:val="24"/>
          <w:szCs w:val="24"/>
        </w:rPr>
        <w:t>промежуточных расчетов</w:t>
      </w:r>
      <w:r w:rsidR="003505C4" w:rsidRPr="00D774F0">
        <w:rPr>
          <w:rFonts w:ascii="Times New Roman" w:hAnsi="Times New Roman" w:cs="Times New Roman"/>
          <w:sz w:val="24"/>
          <w:szCs w:val="24"/>
        </w:rPr>
        <w:t xml:space="preserve"> и результатов</w:t>
      </w:r>
      <w:r w:rsidR="0005123B" w:rsidRPr="00D774F0">
        <w:rPr>
          <w:rFonts w:ascii="Times New Roman" w:hAnsi="Times New Roman" w:cs="Times New Roman"/>
          <w:sz w:val="24"/>
          <w:szCs w:val="24"/>
        </w:rPr>
        <w:t xml:space="preserve"> финансовых прогнозов.</w:t>
      </w:r>
      <w:r w:rsidRPr="00D774F0">
        <w:rPr>
          <w:rFonts w:ascii="Times New Roman" w:hAnsi="Times New Roman" w:cs="Times New Roman"/>
          <w:sz w:val="24"/>
          <w:szCs w:val="24"/>
        </w:rPr>
        <w:t xml:space="preserve"> </w:t>
      </w:r>
    </w:p>
    <w:p w14:paraId="50D13F87" w14:textId="3A767169"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3505C4" w:rsidRPr="00D774F0">
        <w:rPr>
          <w:rFonts w:ascii="Times New Roman" w:hAnsi="Times New Roman" w:cs="Times New Roman"/>
          <w:sz w:val="24"/>
          <w:szCs w:val="24"/>
        </w:rPr>
        <w:t xml:space="preserve">3. </w:t>
      </w:r>
      <w:r w:rsidRPr="00D774F0">
        <w:rPr>
          <w:rFonts w:ascii="Times New Roman" w:hAnsi="Times New Roman" w:cs="Times New Roman"/>
          <w:sz w:val="24"/>
          <w:szCs w:val="24"/>
        </w:rPr>
        <w:t>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и циклические ссылки.</w:t>
      </w:r>
    </w:p>
    <w:p w14:paraId="505FE61E" w14:textId="6B7E8509"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lastRenderedPageBreak/>
        <w:tab/>
      </w:r>
      <w:r w:rsidR="003505C4" w:rsidRPr="00D774F0">
        <w:rPr>
          <w:rFonts w:ascii="Times New Roman" w:hAnsi="Times New Roman" w:cs="Times New Roman"/>
          <w:sz w:val="24"/>
          <w:szCs w:val="24"/>
        </w:rPr>
        <w:t xml:space="preserve">4. </w:t>
      </w:r>
      <w:r w:rsidR="0005123B" w:rsidRPr="00D774F0">
        <w:rPr>
          <w:rFonts w:ascii="Times New Roman" w:hAnsi="Times New Roman" w:cs="Times New Roman"/>
          <w:sz w:val="24"/>
          <w:szCs w:val="24"/>
        </w:rPr>
        <w:t>ФЭМ</w:t>
      </w:r>
      <w:r w:rsidRPr="00D774F0">
        <w:rPr>
          <w:rFonts w:ascii="Times New Roman" w:hAnsi="Times New Roman" w:cs="Times New Roman"/>
          <w:sz w:val="24"/>
          <w:szCs w:val="24"/>
        </w:rPr>
        <w:t xml:space="preserve">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w:t>
      </w:r>
      <w:r w:rsidR="003505C4" w:rsidRPr="00D774F0">
        <w:rPr>
          <w:rFonts w:ascii="Times New Roman" w:hAnsi="Times New Roman" w:cs="Times New Roman"/>
          <w:sz w:val="24"/>
          <w:szCs w:val="24"/>
        </w:rPr>
        <w:t>позволя</w:t>
      </w:r>
      <w:r w:rsidRPr="00D774F0">
        <w:rPr>
          <w:rFonts w:ascii="Times New Roman" w:hAnsi="Times New Roman" w:cs="Times New Roman"/>
          <w:sz w:val="24"/>
          <w:szCs w:val="24"/>
        </w:rPr>
        <w:t>ть проведение анализа чувствительности результатов финансовых прогнозов к изменению всех допущений (исходных данных) модели.</w:t>
      </w:r>
      <w:r w:rsidR="0005123B" w:rsidRPr="00D774F0">
        <w:rPr>
          <w:rFonts w:ascii="Times New Roman" w:hAnsi="Times New Roman" w:cs="Times New Roman"/>
          <w:sz w:val="24"/>
          <w:szCs w:val="24"/>
        </w:rPr>
        <w:tab/>
      </w:r>
      <w:r w:rsidR="0005123B" w:rsidRPr="00D774F0">
        <w:rPr>
          <w:rFonts w:ascii="Times New Roman" w:hAnsi="Times New Roman" w:cs="Times New Roman"/>
          <w:sz w:val="24"/>
          <w:szCs w:val="24"/>
        </w:rPr>
        <w:tab/>
      </w:r>
      <w:r w:rsidR="0005123B" w:rsidRPr="00D774F0">
        <w:rPr>
          <w:rFonts w:ascii="Times New Roman" w:hAnsi="Times New Roman" w:cs="Times New Roman"/>
          <w:sz w:val="24"/>
          <w:szCs w:val="24"/>
        </w:rPr>
        <w:tab/>
      </w:r>
      <w:r w:rsidR="003505C4" w:rsidRPr="00D774F0">
        <w:rPr>
          <w:rFonts w:ascii="Times New Roman" w:hAnsi="Times New Roman" w:cs="Times New Roman"/>
          <w:sz w:val="24"/>
          <w:szCs w:val="24"/>
        </w:rPr>
        <w:t xml:space="preserve">5. </w:t>
      </w:r>
      <w:proofErr w:type="gramStart"/>
      <w:r w:rsidRPr="00D774F0">
        <w:rPr>
          <w:rFonts w:ascii="Times New Roman" w:hAnsi="Times New Roman" w:cs="Times New Roman"/>
          <w:sz w:val="24"/>
          <w:szCs w:val="24"/>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w:t>
      </w:r>
      <w:r w:rsidR="00055F8F" w:rsidRPr="00D774F0">
        <w:rPr>
          <w:rFonts w:ascii="Times New Roman" w:hAnsi="Times New Roman" w:cs="Times New Roman"/>
          <w:sz w:val="24"/>
          <w:szCs w:val="24"/>
        </w:rPr>
        <w:t xml:space="preserve"> и одновременно </w:t>
      </w:r>
      <w:r w:rsidRPr="00D774F0">
        <w:rPr>
          <w:rFonts w:ascii="Times New Roman" w:hAnsi="Times New Roman" w:cs="Times New Roman"/>
          <w:sz w:val="24"/>
          <w:szCs w:val="24"/>
        </w:rPr>
        <w:t>предоставлять информацию в интегрированном виде</w:t>
      </w:r>
      <w:r w:rsidR="00055F8F" w:rsidRPr="00D774F0">
        <w:rPr>
          <w:rFonts w:ascii="Times New Roman" w:hAnsi="Times New Roman" w:cs="Times New Roman"/>
          <w:sz w:val="24"/>
          <w:szCs w:val="24"/>
        </w:rPr>
        <w:t xml:space="preserve"> (в составе модели </w:t>
      </w:r>
      <w:r w:rsidRPr="00D774F0">
        <w:rPr>
          <w:rFonts w:ascii="Times New Roman" w:hAnsi="Times New Roman" w:cs="Times New Roman"/>
          <w:sz w:val="24"/>
          <w:szCs w:val="24"/>
        </w:rPr>
        <w:t>должны присутствовать взаимосвязанные друг с другом прогнозный отчет о прибылях и убытках, прогнозный баланс, прогнозный отчет о движении денежных средств</w:t>
      </w:r>
      <w:r w:rsidR="00055F8F" w:rsidRPr="00D774F0">
        <w:rPr>
          <w:rFonts w:ascii="Times New Roman" w:hAnsi="Times New Roman" w:cs="Times New Roman"/>
          <w:sz w:val="24"/>
          <w:szCs w:val="24"/>
        </w:rPr>
        <w:t>)</w:t>
      </w:r>
      <w:r w:rsidRPr="00D774F0">
        <w:rPr>
          <w:rFonts w:ascii="Times New Roman" w:hAnsi="Times New Roman" w:cs="Times New Roman"/>
          <w:sz w:val="24"/>
          <w:szCs w:val="24"/>
        </w:rPr>
        <w:t>.</w:t>
      </w:r>
      <w:proofErr w:type="gramEnd"/>
    </w:p>
    <w:p w14:paraId="0A0BEB63" w14:textId="6FC296EA"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055F8F" w:rsidRPr="00D774F0">
        <w:rPr>
          <w:rFonts w:ascii="Times New Roman" w:hAnsi="Times New Roman" w:cs="Times New Roman"/>
          <w:sz w:val="24"/>
          <w:szCs w:val="24"/>
        </w:rPr>
        <w:t xml:space="preserve">6. </w:t>
      </w:r>
      <w:r w:rsidRPr="00D774F0">
        <w:rPr>
          <w:rFonts w:ascii="Times New Roman" w:hAnsi="Times New Roman" w:cs="Times New Roman"/>
          <w:sz w:val="24"/>
          <w:szCs w:val="24"/>
        </w:rPr>
        <w:t>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p>
    <w:p w14:paraId="0651EA51" w14:textId="2CB33CF2" w:rsidR="00D74376" w:rsidRPr="00D774F0" w:rsidRDefault="00D74376" w:rsidP="00D74376">
      <w:pPr>
        <w:spacing w:after="120" w:line="240" w:lineRule="auto"/>
        <w:jc w:val="both"/>
        <w:rPr>
          <w:rFonts w:ascii="Times New Roman" w:hAnsi="Times New Roman" w:cs="Times New Roman"/>
          <w:b/>
          <w:sz w:val="24"/>
          <w:szCs w:val="24"/>
        </w:rPr>
      </w:pPr>
      <w:r w:rsidRPr="00D774F0">
        <w:rPr>
          <w:rFonts w:ascii="Times New Roman" w:hAnsi="Times New Roman" w:cs="Times New Roman"/>
          <w:sz w:val="24"/>
          <w:szCs w:val="24"/>
        </w:rPr>
        <w:tab/>
      </w:r>
      <w:r w:rsidR="005904A2" w:rsidRPr="00D774F0">
        <w:rPr>
          <w:rFonts w:ascii="Times New Roman" w:hAnsi="Times New Roman" w:cs="Times New Roman"/>
          <w:sz w:val="24"/>
          <w:szCs w:val="24"/>
        </w:rPr>
        <w:t xml:space="preserve">Рекомендации для подготовки финансовой модели проектного финансирования изложены в Приложении </w:t>
      </w:r>
      <w:r w:rsidR="00611243" w:rsidRPr="00D774F0">
        <w:rPr>
          <w:rFonts w:ascii="Times New Roman" w:hAnsi="Times New Roman" w:cs="Times New Roman"/>
          <w:sz w:val="24"/>
          <w:szCs w:val="24"/>
        </w:rPr>
        <w:t>1</w:t>
      </w:r>
      <w:r w:rsidR="005904A2" w:rsidRPr="00D774F0">
        <w:rPr>
          <w:rFonts w:ascii="Times New Roman" w:hAnsi="Times New Roman" w:cs="Times New Roman"/>
          <w:sz w:val="24"/>
          <w:szCs w:val="24"/>
        </w:rPr>
        <w:t xml:space="preserve"> к настоящ</w:t>
      </w:r>
      <w:r w:rsidR="00E31512" w:rsidRPr="00D774F0">
        <w:rPr>
          <w:rFonts w:ascii="Times New Roman" w:hAnsi="Times New Roman" w:cs="Times New Roman"/>
          <w:sz w:val="24"/>
          <w:szCs w:val="24"/>
        </w:rPr>
        <w:t>им</w:t>
      </w:r>
      <w:r w:rsidR="005904A2" w:rsidRPr="00D774F0">
        <w:rPr>
          <w:rFonts w:ascii="Times New Roman" w:hAnsi="Times New Roman" w:cs="Times New Roman"/>
          <w:sz w:val="24"/>
          <w:szCs w:val="24"/>
        </w:rPr>
        <w:t xml:space="preserve"> Методи</w:t>
      </w:r>
      <w:r w:rsidR="00E31512" w:rsidRPr="00D774F0">
        <w:rPr>
          <w:rFonts w:ascii="Times New Roman" w:hAnsi="Times New Roman" w:cs="Times New Roman"/>
          <w:sz w:val="24"/>
          <w:szCs w:val="24"/>
        </w:rPr>
        <w:t>ческим рекомендациям</w:t>
      </w:r>
      <w:r w:rsidR="005904A2" w:rsidRPr="00D774F0">
        <w:rPr>
          <w:rFonts w:ascii="Times New Roman" w:hAnsi="Times New Roman" w:cs="Times New Roman"/>
          <w:sz w:val="24"/>
          <w:szCs w:val="24"/>
        </w:rPr>
        <w:t>.</w:t>
      </w:r>
    </w:p>
    <w:p w14:paraId="1F49FDE5" w14:textId="77777777" w:rsidR="007112D5" w:rsidRPr="00D774F0" w:rsidRDefault="007112D5" w:rsidP="007112D5">
      <w:pPr>
        <w:spacing w:after="120" w:line="240" w:lineRule="auto"/>
        <w:jc w:val="both"/>
        <w:rPr>
          <w:rFonts w:ascii="Times New Roman" w:hAnsi="Times New Roman" w:cs="Times New Roman"/>
          <w:bCs/>
          <w:color w:val="000000"/>
          <w:sz w:val="24"/>
          <w:szCs w:val="24"/>
        </w:rPr>
      </w:pPr>
    </w:p>
    <w:p w14:paraId="749DFE60"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9" w:name="_Toc482170852"/>
      <w:r w:rsidRPr="00D774F0">
        <w:rPr>
          <w:rFonts w:ascii="Times New Roman" w:hAnsi="Times New Roman" w:cs="Times New Roman"/>
          <w:b/>
          <w:bCs/>
          <w:color w:val="000000"/>
          <w:sz w:val="24"/>
          <w:szCs w:val="24"/>
        </w:rPr>
        <w:t>Существенные условия концессионного соглашения</w:t>
      </w:r>
      <w:bookmarkEnd w:id="9"/>
    </w:p>
    <w:p w14:paraId="59D097D2" w14:textId="77777777" w:rsidR="00D774F0" w:rsidRDefault="00D774F0" w:rsidP="00D774F0">
      <w:pPr>
        <w:autoSpaceDE w:val="0"/>
        <w:autoSpaceDN w:val="0"/>
        <w:adjustRightInd w:val="0"/>
        <w:spacing w:after="0" w:line="240" w:lineRule="auto"/>
        <w:jc w:val="both"/>
        <w:rPr>
          <w:rFonts w:ascii="Times New Roman" w:hAnsi="Times New Roman" w:cs="Times New Roman"/>
          <w:bCs/>
          <w:color w:val="000000"/>
          <w:sz w:val="24"/>
          <w:szCs w:val="24"/>
        </w:rPr>
      </w:pPr>
    </w:p>
    <w:p w14:paraId="5DDA2F63" w14:textId="5FE47104" w:rsidR="008E3FB7" w:rsidRPr="00D774F0" w:rsidRDefault="00D774F0" w:rsidP="00D774F0">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ab/>
        <w:t>П</w:t>
      </w:r>
      <w:r w:rsidR="007112D5" w:rsidRPr="00D774F0">
        <w:rPr>
          <w:rFonts w:ascii="Times New Roman" w:hAnsi="Times New Roman" w:cs="Times New Roman"/>
          <w:bCs/>
          <w:color w:val="000000"/>
          <w:sz w:val="24"/>
          <w:szCs w:val="24"/>
        </w:rPr>
        <w:t>еречень существенных условий</w:t>
      </w:r>
      <w:r w:rsidR="008E3FB7" w:rsidRPr="00D774F0">
        <w:rPr>
          <w:rFonts w:ascii="Times New Roman" w:hAnsi="Times New Roman" w:cs="Times New Roman"/>
          <w:bCs/>
          <w:color w:val="000000"/>
          <w:sz w:val="24"/>
          <w:szCs w:val="24"/>
        </w:rPr>
        <w:t xml:space="preserve">, подлежащих включению в </w:t>
      </w:r>
      <w:r w:rsidR="007112D5" w:rsidRPr="00D774F0">
        <w:rPr>
          <w:rFonts w:ascii="Times New Roman" w:hAnsi="Times New Roman" w:cs="Times New Roman"/>
          <w:bCs/>
          <w:color w:val="000000"/>
          <w:sz w:val="24"/>
          <w:szCs w:val="24"/>
        </w:rPr>
        <w:t xml:space="preserve"> </w:t>
      </w:r>
      <w:r w:rsidR="00881CAB" w:rsidRPr="00D774F0">
        <w:rPr>
          <w:rFonts w:ascii="Times New Roman" w:hAnsi="Times New Roman" w:cs="Times New Roman"/>
          <w:bCs/>
          <w:color w:val="000000"/>
          <w:sz w:val="24"/>
          <w:szCs w:val="24"/>
        </w:rPr>
        <w:t>концессионно</w:t>
      </w:r>
      <w:r w:rsidR="008E3FB7" w:rsidRPr="00D774F0">
        <w:rPr>
          <w:rFonts w:ascii="Times New Roman" w:hAnsi="Times New Roman" w:cs="Times New Roman"/>
          <w:bCs/>
          <w:color w:val="000000"/>
          <w:sz w:val="24"/>
          <w:szCs w:val="24"/>
        </w:rPr>
        <w:t xml:space="preserve">е соглашение, </w:t>
      </w:r>
      <w:r w:rsidR="00881CAB" w:rsidRPr="00D774F0">
        <w:rPr>
          <w:rFonts w:ascii="Times New Roman" w:hAnsi="Times New Roman" w:cs="Times New Roman"/>
          <w:bCs/>
          <w:color w:val="000000"/>
          <w:sz w:val="24"/>
          <w:szCs w:val="24"/>
        </w:rPr>
        <w:t xml:space="preserve"> </w:t>
      </w:r>
      <w:r w:rsidR="007112D5" w:rsidRPr="00D774F0">
        <w:rPr>
          <w:rFonts w:ascii="Times New Roman" w:hAnsi="Times New Roman" w:cs="Times New Roman"/>
          <w:bCs/>
          <w:color w:val="000000"/>
          <w:sz w:val="24"/>
          <w:szCs w:val="24"/>
        </w:rPr>
        <w:t xml:space="preserve">предусмотрен </w:t>
      </w:r>
      <w:r w:rsidR="008E3FB7" w:rsidRPr="00D774F0">
        <w:rPr>
          <w:rFonts w:ascii="Times New Roman" w:hAnsi="Times New Roman" w:cs="Times New Roman"/>
          <w:bCs/>
          <w:color w:val="000000"/>
          <w:sz w:val="24"/>
          <w:szCs w:val="24"/>
        </w:rPr>
        <w:t xml:space="preserve">частью 1 </w:t>
      </w:r>
      <w:r w:rsidR="00881CAB" w:rsidRPr="00D774F0">
        <w:rPr>
          <w:rFonts w:ascii="Times New Roman" w:hAnsi="Times New Roman" w:cs="Times New Roman"/>
          <w:bCs/>
          <w:color w:val="000000"/>
          <w:sz w:val="24"/>
          <w:szCs w:val="24"/>
        </w:rPr>
        <w:t>с</w:t>
      </w:r>
      <w:r w:rsidR="008E3FB7" w:rsidRPr="00D774F0">
        <w:rPr>
          <w:rFonts w:ascii="Times New Roman" w:hAnsi="Times New Roman" w:cs="Times New Roman"/>
          <w:bCs/>
          <w:color w:val="000000"/>
          <w:sz w:val="24"/>
          <w:szCs w:val="24"/>
        </w:rPr>
        <w:t>татьи</w:t>
      </w:r>
      <w:r w:rsidR="007112D5" w:rsidRPr="00D774F0">
        <w:rPr>
          <w:rFonts w:ascii="Times New Roman" w:hAnsi="Times New Roman" w:cs="Times New Roman"/>
          <w:bCs/>
          <w:color w:val="000000"/>
          <w:sz w:val="24"/>
          <w:szCs w:val="24"/>
        </w:rPr>
        <w:t xml:space="preserve"> 10 </w:t>
      </w:r>
      <w:r w:rsidR="00881CAB" w:rsidRPr="00D774F0">
        <w:rPr>
          <w:rFonts w:ascii="Times New Roman" w:hAnsi="Times New Roman" w:cs="Times New Roman"/>
          <w:bCs/>
          <w:color w:val="000000"/>
          <w:sz w:val="24"/>
          <w:szCs w:val="24"/>
        </w:rPr>
        <w:t>ФЗ «О концессионных соглашениях»</w:t>
      </w:r>
      <w:r w:rsidR="008E3FB7" w:rsidRPr="00D774F0">
        <w:rPr>
          <w:rFonts w:ascii="Times New Roman" w:hAnsi="Times New Roman" w:cs="Times New Roman"/>
          <w:bCs/>
          <w:color w:val="000000" w:themeColor="text1"/>
          <w:sz w:val="24"/>
          <w:szCs w:val="24"/>
        </w:rPr>
        <w:t xml:space="preserve">. Указанные условия должны присутствовать в любом концессионном соглашении. </w:t>
      </w:r>
    </w:p>
    <w:p w14:paraId="0F280B7E" w14:textId="77777777" w:rsidR="008E3FB7" w:rsidRPr="00D774F0" w:rsidRDefault="008E3FB7" w:rsidP="00B758E4">
      <w:pPr>
        <w:spacing w:after="120" w:line="240" w:lineRule="auto"/>
        <w:jc w:val="both"/>
        <w:rPr>
          <w:rFonts w:ascii="Times New Roman" w:hAnsi="Times New Roman" w:cs="Times New Roman"/>
          <w:bCs/>
          <w:color w:val="000000" w:themeColor="text1"/>
          <w:sz w:val="24"/>
          <w:szCs w:val="24"/>
        </w:rPr>
      </w:pPr>
      <w:r w:rsidRPr="00D774F0">
        <w:rPr>
          <w:rFonts w:ascii="Times New Roman" w:hAnsi="Times New Roman" w:cs="Times New Roman"/>
          <w:bCs/>
          <w:color w:val="000000" w:themeColor="text1"/>
          <w:sz w:val="24"/>
          <w:szCs w:val="24"/>
        </w:rPr>
        <w:tab/>
        <w:t>Кроме того, положениями законодательства специального регулирования в отношении отдельных объектов концессионного соглашения, перечень существенных условий дополнен.</w:t>
      </w:r>
    </w:p>
    <w:p w14:paraId="3736A4D4" w14:textId="03685402" w:rsidR="007112D5" w:rsidRPr="00D774F0" w:rsidRDefault="008E3FB7" w:rsidP="008E3FB7">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П</w:t>
      </w:r>
      <w:r w:rsidR="007112D5" w:rsidRPr="00D774F0">
        <w:rPr>
          <w:rFonts w:ascii="Times New Roman" w:hAnsi="Times New Roman" w:cs="Times New Roman"/>
          <w:bCs/>
          <w:color w:val="000000"/>
          <w:sz w:val="24"/>
          <w:szCs w:val="24"/>
        </w:rPr>
        <w:t>еречень существенных условий</w:t>
      </w:r>
      <w:r w:rsidRPr="00D774F0">
        <w:rPr>
          <w:rFonts w:ascii="Times New Roman" w:hAnsi="Times New Roman" w:cs="Times New Roman"/>
          <w:bCs/>
          <w:color w:val="000000"/>
          <w:sz w:val="24"/>
          <w:szCs w:val="24"/>
        </w:rPr>
        <w:t xml:space="preserve"> концессионных соглашений</w:t>
      </w:r>
      <w:r w:rsidR="007112D5" w:rsidRPr="00D774F0">
        <w:rPr>
          <w:rFonts w:ascii="Times New Roman" w:hAnsi="Times New Roman" w:cs="Times New Roman"/>
          <w:bCs/>
          <w:color w:val="000000"/>
          <w:sz w:val="24"/>
          <w:szCs w:val="24"/>
        </w:rPr>
        <w:t xml:space="preserve"> </w:t>
      </w:r>
      <w:r w:rsidR="008F3CD2" w:rsidRPr="00D774F0">
        <w:rPr>
          <w:rFonts w:ascii="Times New Roman" w:hAnsi="Times New Roman" w:cs="Times New Roman"/>
          <w:bCs/>
          <w:color w:val="000000"/>
          <w:sz w:val="24"/>
          <w:szCs w:val="24"/>
        </w:rPr>
        <w:t xml:space="preserve">приведен </w:t>
      </w:r>
      <w:r w:rsidR="007112D5" w:rsidRPr="00D774F0">
        <w:rPr>
          <w:rFonts w:ascii="Times New Roman" w:hAnsi="Times New Roman" w:cs="Times New Roman"/>
          <w:bCs/>
          <w:color w:val="000000"/>
          <w:sz w:val="24"/>
          <w:szCs w:val="24"/>
        </w:rPr>
        <w:t xml:space="preserve"> ниже в Таблице</w:t>
      </w:r>
      <w:r w:rsidR="00C63F69" w:rsidRPr="00D774F0">
        <w:rPr>
          <w:rFonts w:ascii="Times New Roman" w:hAnsi="Times New Roman" w:cs="Times New Roman"/>
          <w:bCs/>
          <w:color w:val="000000"/>
          <w:sz w:val="24"/>
          <w:szCs w:val="24"/>
        </w:rPr>
        <w:t xml:space="preserve"> 1</w:t>
      </w:r>
      <w:r w:rsidR="007112D5" w:rsidRPr="00D774F0">
        <w:rPr>
          <w:rFonts w:ascii="Times New Roman" w:hAnsi="Times New Roman" w:cs="Times New Roman"/>
          <w:bCs/>
          <w:color w:val="000000"/>
          <w:sz w:val="24"/>
          <w:szCs w:val="24"/>
        </w:rPr>
        <w:t>.</w:t>
      </w:r>
    </w:p>
    <w:p w14:paraId="44DA5B67" w14:textId="77777777" w:rsidR="004838BE" w:rsidRPr="00D774F0" w:rsidRDefault="004838BE" w:rsidP="004838BE">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bCs/>
          <w:color w:val="000000" w:themeColor="text1"/>
          <w:sz w:val="24"/>
          <w:szCs w:val="24"/>
        </w:rPr>
        <w:t xml:space="preserve">Согласно статье 432 Гражданского кодекса РФ договор, не содержащий существенных условий, не может </w:t>
      </w:r>
      <w:r w:rsidRPr="00D774F0">
        <w:rPr>
          <w:rFonts w:ascii="Times New Roman" w:hAnsi="Times New Roman" w:cs="Times New Roman"/>
          <w:sz w:val="24"/>
          <w:szCs w:val="24"/>
        </w:rPr>
        <w:t>быть признан заключенным и не может влечь правовых последствий.</w:t>
      </w:r>
    </w:p>
    <w:p w14:paraId="7F160186" w14:textId="77777777" w:rsidR="00B758E4" w:rsidRPr="00D774F0" w:rsidRDefault="00B758E4" w:rsidP="003D26EF">
      <w:pPr>
        <w:spacing w:after="120" w:line="240" w:lineRule="auto"/>
        <w:rPr>
          <w:rFonts w:ascii="Times New Roman" w:hAnsi="Times New Roman" w:cs="Times New Roman"/>
          <w:b/>
          <w:bCs/>
          <w:color w:val="000000"/>
          <w:sz w:val="24"/>
          <w:szCs w:val="24"/>
        </w:rPr>
      </w:pPr>
    </w:p>
    <w:p w14:paraId="465E351A" w14:textId="037A9028" w:rsidR="007112D5" w:rsidRPr="00D774F0" w:rsidRDefault="00C63F69" w:rsidP="00B758E4">
      <w:pPr>
        <w:spacing w:after="120" w:line="240" w:lineRule="auto"/>
        <w:jc w:val="center"/>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 xml:space="preserve">Таблица 1. </w:t>
      </w:r>
      <w:r w:rsidR="00C7072A" w:rsidRPr="00D774F0">
        <w:rPr>
          <w:rFonts w:ascii="Times New Roman" w:hAnsi="Times New Roman" w:cs="Times New Roman"/>
          <w:b/>
          <w:bCs/>
          <w:color w:val="000000"/>
          <w:sz w:val="24"/>
          <w:szCs w:val="24"/>
        </w:rPr>
        <w:t>Существенные условия концессионных соглашений</w:t>
      </w:r>
    </w:p>
    <w:tbl>
      <w:tblPr>
        <w:tblStyle w:val="ab"/>
        <w:tblW w:w="5000" w:type="pct"/>
        <w:tblLook w:val="04A0" w:firstRow="1" w:lastRow="0" w:firstColumn="1" w:lastColumn="0" w:noHBand="0" w:noVBand="1"/>
      </w:tblPr>
      <w:tblGrid>
        <w:gridCol w:w="1070"/>
        <w:gridCol w:w="8501"/>
      </w:tblGrid>
      <w:tr w:rsidR="009E6225" w:rsidRPr="00D774F0" w14:paraId="116B2D90" w14:textId="77777777" w:rsidTr="00BE6675">
        <w:tc>
          <w:tcPr>
            <w:tcW w:w="559" w:type="pct"/>
          </w:tcPr>
          <w:p w14:paraId="2728095A" w14:textId="7B130F56" w:rsidR="009E6225" w:rsidRPr="00D774F0" w:rsidRDefault="009E6225" w:rsidP="003D26EF">
            <w:pPr>
              <w:jc w:val="both"/>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 xml:space="preserve">Номер </w:t>
            </w:r>
            <w:proofErr w:type="gramStart"/>
            <w:r w:rsidR="00B71934" w:rsidRPr="00D774F0">
              <w:rPr>
                <w:rFonts w:ascii="Times New Roman" w:hAnsi="Times New Roman" w:cs="Times New Roman"/>
                <w:b/>
                <w:bCs/>
                <w:color w:val="000000"/>
                <w:sz w:val="24"/>
                <w:szCs w:val="24"/>
              </w:rPr>
              <w:t>п</w:t>
            </w:r>
            <w:proofErr w:type="gramEnd"/>
            <w:r w:rsidR="00B71934" w:rsidRPr="00D774F0">
              <w:rPr>
                <w:rFonts w:ascii="Times New Roman" w:hAnsi="Times New Roman" w:cs="Times New Roman"/>
                <w:b/>
                <w:bCs/>
                <w:color w:val="000000"/>
                <w:sz w:val="24"/>
                <w:szCs w:val="24"/>
              </w:rPr>
              <w:t>/п</w:t>
            </w:r>
          </w:p>
        </w:tc>
        <w:tc>
          <w:tcPr>
            <w:tcW w:w="4441" w:type="pct"/>
          </w:tcPr>
          <w:p w14:paraId="45FB928B" w14:textId="43DA0A5C" w:rsidR="009E6225" w:rsidRPr="00D774F0" w:rsidRDefault="0008276F" w:rsidP="003D26EF">
            <w:pPr>
              <w:spacing w:before="120" w:afterLines="120" w:after="288"/>
              <w:jc w:val="both"/>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Наименование условия и источник установления</w:t>
            </w:r>
          </w:p>
        </w:tc>
      </w:tr>
      <w:tr w:rsidR="0008276F" w:rsidRPr="00D774F0" w14:paraId="010200F2" w14:textId="77777777" w:rsidTr="003D26EF">
        <w:tc>
          <w:tcPr>
            <w:tcW w:w="559" w:type="pct"/>
            <w:vAlign w:val="center"/>
          </w:tcPr>
          <w:p w14:paraId="1F1937B7" w14:textId="727580B5" w:rsidR="0008276F" w:rsidRPr="00D774F0" w:rsidRDefault="00B758E4"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1</w:t>
            </w:r>
            <w:r w:rsidR="0008276F" w:rsidRPr="00D774F0">
              <w:rPr>
                <w:rFonts w:ascii="Times New Roman" w:hAnsi="Times New Roman" w:cs="Times New Roman"/>
                <w:bCs/>
                <w:color w:val="000000"/>
                <w:sz w:val="24"/>
                <w:szCs w:val="24"/>
                <w:u w:val="single"/>
              </w:rPr>
              <w:t>.</w:t>
            </w:r>
          </w:p>
        </w:tc>
        <w:tc>
          <w:tcPr>
            <w:tcW w:w="4441" w:type="pct"/>
          </w:tcPr>
          <w:p w14:paraId="257B29DE" w14:textId="5B1944D8" w:rsidR="0008276F" w:rsidRPr="00D774F0" w:rsidRDefault="0008276F" w:rsidP="008E3FB7">
            <w:pPr>
              <w:spacing w:before="120" w:afterLines="120" w:after="288"/>
              <w:jc w:val="both"/>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Существенные условия (общие)</w:t>
            </w:r>
            <w:r w:rsidR="006765F8" w:rsidRPr="00D774F0">
              <w:rPr>
                <w:rFonts w:ascii="Times New Roman" w:hAnsi="Times New Roman" w:cs="Times New Roman"/>
                <w:bCs/>
                <w:color w:val="000000"/>
                <w:sz w:val="24"/>
                <w:szCs w:val="24"/>
                <w:u w:val="single"/>
              </w:rPr>
              <w:t xml:space="preserve"> для любых концессионных соглашений,</w:t>
            </w:r>
            <w:r w:rsidRPr="00D774F0">
              <w:rPr>
                <w:rFonts w:ascii="Times New Roman" w:hAnsi="Times New Roman" w:cs="Times New Roman"/>
                <w:bCs/>
                <w:color w:val="000000"/>
                <w:sz w:val="24"/>
                <w:szCs w:val="24"/>
                <w:u w:val="single"/>
              </w:rPr>
              <w:t xml:space="preserve"> предусмотренные</w:t>
            </w:r>
            <w:r w:rsidR="00F7764D" w:rsidRPr="00D774F0">
              <w:rPr>
                <w:rFonts w:ascii="Times New Roman" w:hAnsi="Times New Roman" w:cs="Times New Roman"/>
                <w:bCs/>
                <w:color w:val="000000"/>
                <w:sz w:val="24"/>
                <w:szCs w:val="24"/>
                <w:u w:val="single"/>
              </w:rPr>
              <w:t xml:space="preserve"> статьей 10 </w:t>
            </w:r>
            <w:r w:rsidR="008E3FB7" w:rsidRPr="00D774F0">
              <w:rPr>
                <w:rFonts w:ascii="Times New Roman" w:hAnsi="Times New Roman" w:cs="Times New Roman"/>
                <w:bCs/>
                <w:color w:val="000000"/>
                <w:sz w:val="24"/>
                <w:szCs w:val="24"/>
                <w:u w:val="single"/>
              </w:rPr>
              <w:t xml:space="preserve">ФЗ «О концессионных соглашениях» </w:t>
            </w:r>
          </w:p>
        </w:tc>
      </w:tr>
      <w:tr w:rsidR="0008276F" w:rsidRPr="00D774F0" w14:paraId="5728297F" w14:textId="77777777" w:rsidTr="003D26EF">
        <w:tc>
          <w:tcPr>
            <w:tcW w:w="559" w:type="pct"/>
            <w:vAlign w:val="center"/>
          </w:tcPr>
          <w:p w14:paraId="7DB2320F" w14:textId="25405A0B"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w:t>
            </w:r>
          </w:p>
        </w:tc>
        <w:tc>
          <w:tcPr>
            <w:tcW w:w="4441" w:type="pct"/>
          </w:tcPr>
          <w:p w14:paraId="3837763E" w14:textId="77777777" w:rsidR="0008276F" w:rsidRPr="00D774F0" w:rsidRDefault="0008276F" w:rsidP="003D26EF">
            <w:pPr>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созданию и (или) реконструкции</w:t>
            </w:r>
            <w:r w:rsidRPr="00D774F0">
              <w:rPr>
                <w:rFonts w:ascii="Times New Roman" w:hAnsi="Times New Roman" w:cs="Times New Roman"/>
                <w:bCs/>
                <w:color w:val="000000"/>
                <w:sz w:val="24"/>
                <w:szCs w:val="24"/>
              </w:rPr>
              <w:t xml:space="preserve"> объекта концессионного соглашения, соблюдению сроков его создания и (или) реконструкции</w:t>
            </w:r>
          </w:p>
        </w:tc>
      </w:tr>
      <w:tr w:rsidR="0008276F" w:rsidRPr="00D774F0" w14:paraId="34DB6669" w14:textId="77777777" w:rsidTr="003D26EF">
        <w:tc>
          <w:tcPr>
            <w:tcW w:w="559" w:type="pct"/>
            <w:vAlign w:val="center"/>
          </w:tcPr>
          <w:p w14:paraId="3ACCCFD1" w14:textId="78BA644F"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1.2</w:t>
            </w:r>
          </w:p>
        </w:tc>
        <w:tc>
          <w:tcPr>
            <w:tcW w:w="4441" w:type="pct"/>
          </w:tcPr>
          <w:p w14:paraId="5E4D673B" w14:textId="0B962660"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обязательства</w:t>
            </w:r>
            <w:r w:rsidRPr="00D774F0">
              <w:rPr>
                <w:rFonts w:ascii="Times New Roman" w:hAnsi="Times New Roman" w:cs="Times New Roman"/>
                <w:sz w:val="24"/>
                <w:szCs w:val="24"/>
              </w:rPr>
              <w:t xml:space="preserve"> концессионера </w:t>
            </w:r>
            <w:r w:rsidRPr="00D774F0">
              <w:rPr>
                <w:rFonts w:ascii="Times New Roman" w:hAnsi="Times New Roman" w:cs="Times New Roman"/>
                <w:b/>
                <w:sz w:val="24"/>
                <w:szCs w:val="24"/>
              </w:rPr>
              <w:t>по осуществлению деятельности</w:t>
            </w:r>
            <w:r w:rsidRPr="00D774F0">
              <w:rPr>
                <w:rFonts w:ascii="Times New Roman" w:hAnsi="Times New Roman" w:cs="Times New Roman"/>
                <w:sz w:val="24"/>
                <w:szCs w:val="24"/>
              </w:rPr>
              <w:t>, предусмотренной концессионным соглашением</w:t>
            </w:r>
          </w:p>
        </w:tc>
      </w:tr>
      <w:tr w:rsidR="0008276F" w:rsidRPr="00D774F0" w14:paraId="7E5D5AD6" w14:textId="77777777" w:rsidTr="003D26EF">
        <w:tc>
          <w:tcPr>
            <w:tcW w:w="559" w:type="pct"/>
            <w:vAlign w:val="center"/>
          </w:tcPr>
          <w:p w14:paraId="5FF49C57" w14:textId="048F54EB"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lastRenderedPageBreak/>
              <w:t>1.3</w:t>
            </w:r>
          </w:p>
        </w:tc>
        <w:tc>
          <w:tcPr>
            <w:tcW w:w="4441" w:type="pct"/>
          </w:tcPr>
          <w:p w14:paraId="461E9969" w14:textId="1A4AFAC2"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описание</w:t>
            </w:r>
            <w:r w:rsidRPr="00D774F0">
              <w:rPr>
                <w:rFonts w:ascii="Times New Roman" w:hAnsi="Times New Roman" w:cs="Times New Roman"/>
                <w:sz w:val="24"/>
                <w:szCs w:val="24"/>
              </w:rPr>
              <w:t>, в том числе технико-экономические показатели, объекта концессионного соглашения</w:t>
            </w:r>
          </w:p>
        </w:tc>
      </w:tr>
      <w:tr w:rsidR="0008276F" w:rsidRPr="00D774F0" w14:paraId="17A3E8D1" w14:textId="77777777" w:rsidTr="003D26EF">
        <w:tc>
          <w:tcPr>
            <w:tcW w:w="559" w:type="pct"/>
            <w:vAlign w:val="center"/>
          </w:tcPr>
          <w:p w14:paraId="5E72C3CB" w14:textId="389C6AD8"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1.4</w:t>
            </w:r>
          </w:p>
        </w:tc>
        <w:tc>
          <w:tcPr>
            <w:tcW w:w="4441" w:type="pct"/>
          </w:tcPr>
          <w:p w14:paraId="73CE2CEB" w14:textId="49829BB3"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срок передачи</w:t>
            </w:r>
            <w:r w:rsidRPr="00D774F0">
              <w:rPr>
                <w:rFonts w:ascii="Times New Roman" w:hAnsi="Times New Roman" w:cs="Times New Roman"/>
                <w:sz w:val="24"/>
                <w:szCs w:val="24"/>
              </w:rPr>
              <w:t xml:space="preserve"> концессионеру объекта концессионного соглашения</w:t>
            </w:r>
          </w:p>
        </w:tc>
      </w:tr>
      <w:tr w:rsidR="0008276F" w:rsidRPr="00D774F0" w14:paraId="23C75491" w14:textId="77777777" w:rsidTr="003D26EF">
        <w:tc>
          <w:tcPr>
            <w:tcW w:w="559" w:type="pct"/>
            <w:vAlign w:val="center"/>
          </w:tcPr>
          <w:p w14:paraId="062746BD" w14:textId="3C48DD70"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1.5</w:t>
            </w:r>
          </w:p>
        </w:tc>
        <w:tc>
          <w:tcPr>
            <w:tcW w:w="4441" w:type="pct"/>
          </w:tcPr>
          <w:p w14:paraId="236874D4" w14:textId="77777777"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proofErr w:type="gramStart"/>
            <w:r w:rsidRPr="00D774F0">
              <w:rPr>
                <w:rFonts w:ascii="Times New Roman" w:hAnsi="Times New Roman" w:cs="Times New Roman"/>
                <w:b/>
                <w:sz w:val="24"/>
                <w:szCs w:val="24"/>
              </w:rPr>
              <w:t>порядок предоставления</w:t>
            </w:r>
            <w:r w:rsidRPr="00D774F0">
              <w:rPr>
                <w:rFonts w:ascii="Times New Roman" w:hAnsi="Times New Roman" w:cs="Times New Roman"/>
                <w:sz w:val="24"/>
                <w:szCs w:val="24"/>
              </w:rPr>
              <w:t xml:space="preserve"> концессионеру земельных </w:t>
            </w:r>
            <w:r w:rsidRPr="00D774F0">
              <w:rPr>
                <w:rFonts w:ascii="Times New Roman" w:hAnsi="Times New Roman" w:cs="Times New Roman"/>
                <w:b/>
                <w:sz w:val="24"/>
                <w:szCs w:val="24"/>
              </w:rPr>
              <w:t>участков</w:t>
            </w:r>
            <w:r w:rsidRPr="00D774F0">
              <w:rPr>
                <w:rFonts w:ascii="Times New Roman" w:hAnsi="Times New Roman" w:cs="Times New Roman"/>
                <w:sz w:val="24"/>
                <w:szCs w:val="24"/>
              </w:rPr>
              <w:t xml:space="preserve">,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w:t>
            </w:r>
            <w:r w:rsidRPr="00D774F0">
              <w:rPr>
                <w:rFonts w:ascii="Times New Roman" w:hAnsi="Times New Roman" w:cs="Times New Roman"/>
                <w:b/>
                <w:sz w:val="24"/>
                <w:szCs w:val="24"/>
              </w:rPr>
              <w:t>размер арендной платы</w:t>
            </w:r>
            <w:r w:rsidRPr="00D774F0">
              <w:rPr>
                <w:rFonts w:ascii="Times New Roman" w:hAnsi="Times New Roman" w:cs="Times New Roman"/>
                <w:sz w:val="24"/>
                <w:szCs w:val="24"/>
              </w:rPr>
              <w:t xml:space="preserve">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в течение</w:t>
            </w:r>
            <w:proofErr w:type="gramEnd"/>
            <w:r w:rsidRPr="00D774F0">
              <w:rPr>
                <w:rFonts w:ascii="Times New Roman" w:hAnsi="Times New Roman" w:cs="Times New Roman"/>
                <w:sz w:val="24"/>
                <w:szCs w:val="24"/>
              </w:rPr>
              <w:t xml:space="preserve"> срока действия концессионного соглашения</w:t>
            </w:r>
          </w:p>
          <w:p w14:paraId="2BD1659A" w14:textId="266AA14B" w:rsidR="005B25D2" w:rsidRPr="00D774F0" w:rsidRDefault="005B25D2" w:rsidP="00767350">
            <w:pPr>
              <w:autoSpaceDE w:val="0"/>
              <w:autoSpaceDN w:val="0"/>
              <w:adjustRightInd w:val="0"/>
              <w:spacing w:before="120" w:afterLines="120" w:after="288"/>
              <w:jc w:val="both"/>
              <w:rPr>
                <w:rFonts w:ascii="Times New Roman" w:hAnsi="Times New Roman" w:cs="Times New Roman"/>
                <w:bCs/>
                <w:color w:val="000000"/>
                <w:sz w:val="24"/>
                <w:szCs w:val="24"/>
              </w:rPr>
            </w:pPr>
            <w:proofErr w:type="gramStart"/>
            <w:r w:rsidRPr="00D774F0">
              <w:rPr>
                <w:rFonts w:ascii="Times New Roman" w:hAnsi="Times New Roman" w:cs="Times New Roman"/>
                <w:sz w:val="24"/>
                <w:szCs w:val="24"/>
              </w:rPr>
              <w:t>Необходимо обратить внимание, что в соответствии с положениями Земельного кодекса Р</w:t>
            </w:r>
            <w:r w:rsidR="00BF4F98" w:rsidRPr="00D774F0">
              <w:rPr>
                <w:rFonts w:ascii="Times New Roman" w:hAnsi="Times New Roman" w:cs="Times New Roman"/>
                <w:sz w:val="24"/>
                <w:szCs w:val="24"/>
              </w:rPr>
              <w:t xml:space="preserve">оссийской </w:t>
            </w:r>
            <w:r w:rsidRPr="00D774F0">
              <w:rPr>
                <w:rFonts w:ascii="Times New Roman" w:hAnsi="Times New Roman" w:cs="Times New Roman"/>
                <w:sz w:val="24"/>
                <w:szCs w:val="24"/>
              </w:rPr>
              <w:t>Ф</w:t>
            </w:r>
            <w:r w:rsidR="00BF4F98" w:rsidRPr="00D774F0">
              <w:rPr>
                <w:rFonts w:ascii="Times New Roman" w:hAnsi="Times New Roman" w:cs="Times New Roman"/>
                <w:sz w:val="24"/>
                <w:szCs w:val="24"/>
              </w:rPr>
              <w:t>едерации</w:t>
            </w:r>
            <w:r w:rsidRPr="00D774F0">
              <w:rPr>
                <w:rFonts w:ascii="Times New Roman" w:hAnsi="Times New Roman" w:cs="Times New Roman"/>
                <w:sz w:val="24"/>
                <w:szCs w:val="24"/>
              </w:rPr>
              <w:t xml:space="preserve"> </w:t>
            </w:r>
            <w:r w:rsidR="00BF4F98" w:rsidRPr="00D774F0">
              <w:rPr>
                <w:rFonts w:ascii="Times New Roman" w:hAnsi="Times New Roman" w:cs="Times New Roman"/>
                <w:sz w:val="24"/>
                <w:szCs w:val="24"/>
              </w:rPr>
              <w:t>прямо закреплена возможность предоставления концессионеру земельного участка без проведения торгов (статья 39.6., 39.8.</w:t>
            </w:r>
            <w:proofErr w:type="gramEnd"/>
            <w:r w:rsidR="00BF4F98" w:rsidRPr="00D774F0">
              <w:rPr>
                <w:rFonts w:ascii="Times New Roman" w:hAnsi="Times New Roman" w:cs="Times New Roman"/>
                <w:sz w:val="24"/>
                <w:szCs w:val="24"/>
              </w:rPr>
              <w:t xml:space="preserve"> </w:t>
            </w:r>
            <w:proofErr w:type="gramStart"/>
            <w:r w:rsidR="00BF4F98" w:rsidRPr="00D774F0">
              <w:rPr>
                <w:rFonts w:ascii="Times New Roman" w:hAnsi="Times New Roman" w:cs="Times New Roman"/>
                <w:sz w:val="24"/>
                <w:szCs w:val="24"/>
              </w:rPr>
              <w:t>Земельного кодекса РФ).</w:t>
            </w:r>
            <w:proofErr w:type="gramEnd"/>
          </w:p>
        </w:tc>
      </w:tr>
      <w:tr w:rsidR="0008276F" w:rsidRPr="00D774F0" w14:paraId="4579CDA3" w14:textId="77777777" w:rsidTr="003D26EF">
        <w:tc>
          <w:tcPr>
            <w:tcW w:w="559" w:type="pct"/>
            <w:vAlign w:val="center"/>
          </w:tcPr>
          <w:p w14:paraId="39CE4385" w14:textId="30CB1EF4"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1.6</w:t>
            </w:r>
          </w:p>
        </w:tc>
        <w:tc>
          <w:tcPr>
            <w:tcW w:w="4441" w:type="pct"/>
          </w:tcPr>
          <w:p w14:paraId="390116B0" w14:textId="2459ADFD"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 xml:space="preserve">цели </w:t>
            </w:r>
            <w:r w:rsidRPr="00D774F0">
              <w:rPr>
                <w:rFonts w:ascii="Times New Roman" w:hAnsi="Times New Roman" w:cs="Times New Roman"/>
                <w:sz w:val="24"/>
                <w:szCs w:val="24"/>
              </w:rPr>
              <w:t>и</w:t>
            </w:r>
            <w:r w:rsidRPr="00D774F0">
              <w:rPr>
                <w:rFonts w:ascii="Times New Roman" w:hAnsi="Times New Roman" w:cs="Times New Roman"/>
                <w:b/>
                <w:sz w:val="24"/>
                <w:szCs w:val="24"/>
              </w:rPr>
              <w:t xml:space="preserve"> срок</w:t>
            </w:r>
            <w:r w:rsidRPr="00D774F0">
              <w:rPr>
                <w:rFonts w:ascii="Times New Roman" w:hAnsi="Times New Roman" w:cs="Times New Roman"/>
                <w:sz w:val="24"/>
                <w:szCs w:val="24"/>
              </w:rPr>
              <w:t xml:space="preserve"> использования (эксплуатации) объекта концессионного соглашения</w:t>
            </w:r>
          </w:p>
        </w:tc>
      </w:tr>
      <w:tr w:rsidR="0008276F" w:rsidRPr="00D774F0" w14:paraId="298E465D" w14:textId="77777777" w:rsidTr="003D26EF">
        <w:tc>
          <w:tcPr>
            <w:tcW w:w="559" w:type="pct"/>
            <w:vAlign w:val="center"/>
          </w:tcPr>
          <w:p w14:paraId="16469329" w14:textId="7B6F5100"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1.7</w:t>
            </w:r>
          </w:p>
        </w:tc>
        <w:tc>
          <w:tcPr>
            <w:tcW w:w="4441" w:type="pct"/>
          </w:tcPr>
          <w:p w14:paraId="2C884DD5" w14:textId="1F747D82"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способы обеспечения</w:t>
            </w:r>
            <w:r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исполнения</w:t>
            </w:r>
            <w:r w:rsidRPr="00D774F0">
              <w:rPr>
                <w:rFonts w:ascii="Times New Roman" w:hAnsi="Times New Roman" w:cs="Times New Roman"/>
                <w:sz w:val="24"/>
                <w:szCs w:val="24"/>
              </w:rPr>
              <w:t xml:space="preserve">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tc>
      </w:tr>
      <w:tr w:rsidR="0008276F" w:rsidRPr="00D774F0" w14:paraId="12633065" w14:textId="77777777" w:rsidTr="003D26EF">
        <w:tc>
          <w:tcPr>
            <w:tcW w:w="559" w:type="pct"/>
            <w:vAlign w:val="center"/>
          </w:tcPr>
          <w:p w14:paraId="09FD0F83" w14:textId="78836F72"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1.8</w:t>
            </w:r>
          </w:p>
        </w:tc>
        <w:tc>
          <w:tcPr>
            <w:tcW w:w="4441" w:type="pct"/>
          </w:tcPr>
          <w:p w14:paraId="4C48C5E4" w14:textId="25F7675E"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размер</w:t>
            </w:r>
            <w:r w:rsidRPr="00D774F0">
              <w:rPr>
                <w:rFonts w:ascii="Times New Roman" w:hAnsi="Times New Roman" w:cs="Times New Roman"/>
                <w:sz w:val="24"/>
                <w:szCs w:val="24"/>
              </w:rPr>
              <w:t xml:space="preserve"> концессионной </w:t>
            </w:r>
            <w:r w:rsidRPr="00D774F0">
              <w:rPr>
                <w:rFonts w:ascii="Times New Roman" w:hAnsi="Times New Roman" w:cs="Times New Roman"/>
                <w:b/>
                <w:sz w:val="24"/>
                <w:szCs w:val="24"/>
              </w:rPr>
              <w:t>платы</w:t>
            </w:r>
            <w:r w:rsidRPr="00D774F0">
              <w:rPr>
                <w:rFonts w:ascii="Times New Roman" w:hAnsi="Times New Roman" w:cs="Times New Roman"/>
                <w:sz w:val="24"/>
                <w:szCs w:val="24"/>
              </w:rPr>
              <w:t xml:space="preserve">, форму или формы, порядок и сроки ее внесения, за исключением случаев, предусмотренных </w:t>
            </w:r>
            <w:r w:rsidR="008E2FF3" w:rsidRPr="00D774F0">
              <w:rPr>
                <w:rFonts w:ascii="Times New Roman" w:hAnsi="Times New Roman" w:cs="Times New Roman"/>
                <w:sz w:val="24"/>
                <w:szCs w:val="24"/>
              </w:rPr>
              <w:t>частью 1.1 статьи 7</w:t>
            </w:r>
            <w:r w:rsidRPr="00D774F0">
              <w:rPr>
                <w:rFonts w:ascii="Times New Roman" w:hAnsi="Times New Roman" w:cs="Times New Roman"/>
                <w:sz w:val="24"/>
                <w:szCs w:val="24"/>
              </w:rPr>
              <w:t xml:space="preserve"> настоящего Федерального закона</w:t>
            </w:r>
          </w:p>
        </w:tc>
      </w:tr>
      <w:tr w:rsidR="0008276F" w:rsidRPr="00D774F0" w14:paraId="2F8EADEA" w14:textId="77777777" w:rsidTr="003D26EF">
        <w:tc>
          <w:tcPr>
            <w:tcW w:w="559" w:type="pct"/>
            <w:vAlign w:val="center"/>
          </w:tcPr>
          <w:p w14:paraId="55D1B754" w14:textId="655771C1"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1.9</w:t>
            </w:r>
          </w:p>
        </w:tc>
        <w:tc>
          <w:tcPr>
            <w:tcW w:w="4441" w:type="pct"/>
          </w:tcPr>
          <w:p w14:paraId="6972E369" w14:textId="32AAE338"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порядок возмещения расходов</w:t>
            </w:r>
            <w:r w:rsidRPr="00D774F0">
              <w:rPr>
                <w:rFonts w:ascii="Times New Roman" w:hAnsi="Times New Roman" w:cs="Times New Roman"/>
                <w:sz w:val="24"/>
                <w:szCs w:val="24"/>
              </w:rPr>
              <w:t xml:space="preserve"> сторон в случае досрочного расторжения концессионного соглашения</w:t>
            </w:r>
          </w:p>
        </w:tc>
      </w:tr>
      <w:tr w:rsidR="0008276F" w:rsidRPr="00D774F0" w14:paraId="24D42998" w14:textId="77777777" w:rsidTr="003D26EF">
        <w:tc>
          <w:tcPr>
            <w:tcW w:w="559" w:type="pct"/>
            <w:vAlign w:val="center"/>
          </w:tcPr>
          <w:p w14:paraId="3C4D229A" w14:textId="66B3F75E"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1.10</w:t>
            </w:r>
          </w:p>
        </w:tc>
        <w:tc>
          <w:tcPr>
            <w:tcW w:w="4441" w:type="pct"/>
          </w:tcPr>
          <w:p w14:paraId="76354B61" w14:textId="60DBA6CB"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обязательства</w:t>
            </w:r>
            <w:r w:rsidRPr="00D774F0">
              <w:rPr>
                <w:rFonts w:ascii="Times New Roman" w:hAnsi="Times New Roman" w:cs="Times New Roman"/>
                <w:sz w:val="24"/>
                <w:szCs w:val="24"/>
              </w:rPr>
              <w:t xml:space="preserve"> концедента и (или) концессионера </w:t>
            </w:r>
            <w:r w:rsidRPr="00D774F0">
              <w:rPr>
                <w:rFonts w:ascii="Times New Roman" w:hAnsi="Times New Roman" w:cs="Times New Roman"/>
                <w:b/>
                <w:sz w:val="24"/>
                <w:szCs w:val="24"/>
              </w:rPr>
              <w:t>по подготовке территории</w:t>
            </w:r>
            <w:r w:rsidRPr="00D774F0">
              <w:rPr>
                <w:rFonts w:ascii="Times New Roman" w:hAnsi="Times New Roman" w:cs="Times New Roman"/>
                <w:sz w:val="24"/>
                <w:szCs w:val="24"/>
              </w:rPr>
              <w:t>,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tc>
      </w:tr>
      <w:tr w:rsidR="003C2DEB" w:rsidRPr="00D774F0" w14:paraId="29BFCEC7" w14:textId="77777777" w:rsidTr="003D26EF">
        <w:tc>
          <w:tcPr>
            <w:tcW w:w="559" w:type="pct"/>
            <w:vAlign w:val="center"/>
          </w:tcPr>
          <w:p w14:paraId="72C0A727" w14:textId="0C8B533D" w:rsidR="003C2DEB" w:rsidRPr="00D774F0" w:rsidRDefault="006765F8"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1.11</w:t>
            </w:r>
          </w:p>
        </w:tc>
        <w:tc>
          <w:tcPr>
            <w:tcW w:w="4441" w:type="pct"/>
          </w:tcPr>
          <w:p w14:paraId="63D97DE6" w14:textId="659AB693" w:rsidR="003C2DEB" w:rsidRPr="00D774F0" w:rsidRDefault="003C2DEB"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срок действия</w:t>
            </w:r>
            <w:r w:rsidRPr="00D774F0">
              <w:rPr>
                <w:rFonts w:ascii="Times New Roman" w:hAnsi="Times New Roman" w:cs="Times New Roman"/>
                <w:sz w:val="24"/>
                <w:szCs w:val="24"/>
              </w:rPr>
              <w:t xml:space="preserve"> концессионного соглашения</w:t>
            </w:r>
          </w:p>
        </w:tc>
      </w:tr>
      <w:tr w:rsidR="0008276F" w:rsidRPr="00D774F0" w14:paraId="44DACE11" w14:textId="77777777" w:rsidTr="003D26EF">
        <w:tc>
          <w:tcPr>
            <w:tcW w:w="559" w:type="pct"/>
            <w:vAlign w:val="center"/>
          </w:tcPr>
          <w:p w14:paraId="727A90FA" w14:textId="7B5B16C4" w:rsidR="0008276F" w:rsidRPr="00D774F0" w:rsidRDefault="005C2F06"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2</w:t>
            </w:r>
            <w:r w:rsidR="0008276F" w:rsidRPr="00D774F0">
              <w:rPr>
                <w:rFonts w:ascii="Times New Roman" w:hAnsi="Times New Roman" w:cs="Times New Roman"/>
                <w:bCs/>
                <w:color w:val="000000"/>
                <w:sz w:val="24"/>
                <w:szCs w:val="24"/>
                <w:u w:val="single"/>
              </w:rPr>
              <w:t>.</w:t>
            </w:r>
          </w:p>
        </w:tc>
        <w:tc>
          <w:tcPr>
            <w:tcW w:w="4441" w:type="pct"/>
          </w:tcPr>
          <w:p w14:paraId="6318AE12" w14:textId="46579C39"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u w:val="single"/>
              </w:rPr>
            </w:pPr>
            <w:r w:rsidRPr="00D774F0">
              <w:rPr>
                <w:rFonts w:ascii="Times New Roman" w:hAnsi="Times New Roman" w:cs="Times New Roman"/>
                <w:bCs/>
                <w:color w:val="000000"/>
                <w:sz w:val="24"/>
                <w:szCs w:val="24"/>
                <w:u w:val="single"/>
              </w:rPr>
              <w:t>Дополнительные существенные условия (специальные), предусмотренные для концессионных соглашений по с</w:t>
            </w:r>
            <w:r w:rsidRPr="00D774F0">
              <w:rPr>
                <w:rFonts w:ascii="Times New Roman" w:hAnsi="Times New Roman" w:cs="Times New Roman"/>
                <w:sz w:val="24"/>
                <w:szCs w:val="24"/>
                <w:u w:val="single"/>
              </w:rPr>
              <w:t xml:space="preserve">троительству, реконструкции и использованию </w:t>
            </w:r>
            <w:r w:rsidRPr="00D774F0">
              <w:rPr>
                <w:rFonts w:ascii="Times New Roman" w:hAnsi="Times New Roman" w:cs="Times New Roman"/>
                <w:sz w:val="24"/>
                <w:szCs w:val="24"/>
                <w:u w:val="single"/>
              </w:rPr>
              <w:lastRenderedPageBreak/>
              <w:t xml:space="preserve">платных автомобильных дорог или автомобильных дорог, содержащих платные участки, </w:t>
            </w:r>
            <w:r w:rsidRPr="00D774F0">
              <w:rPr>
                <w:rFonts w:ascii="Times New Roman" w:hAnsi="Times New Roman" w:cs="Times New Roman"/>
                <w:bCs/>
                <w:color w:val="000000"/>
                <w:sz w:val="24"/>
                <w:szCs w:val="24"/>
                <w:u w:val="single"/>
              </w:rPr>
              <w:t xml:space="preserve"> предусмотренные статьей 38 ФЗ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08276F" w:rsidRPr="00D774F0" w14:paraId="465B0320" w14:textId="77777777" w:rsidTr="003D26EF">
        <w:tc>
          <w:tcPr>
            <w:tcW w:w="559" w:type="pct"/>
            <w:vAlign w:val="center"/>
          </w:tcPr>
          <w:p w14:paraId="46D00C4B" w14:textId="74F41F67"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lastRenderedPageBreak/>
              <w:t>2.1</w:t>
            </w:r>
          </w:p>
        </w:tc>
        <w:tc>
          <w:tcPr>
            <w:tcW w:w="4441" w:type="pct"/>
          </w:tcPr>
          <w:p w14:paraId="36746407" w14:textId="2A11078E"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w:t>
            </w:r>
            <w:r w:rsidRPr="00D774F0">
              <w:rPr>
                <w:rFonts w:ascii="Times New Roman" w:hAnsi="Times New Roman" w:cs="Times New Roman"/>
                <w:sz w:val="24"/>
                <w:szCs w:val="24"/>
              </w:rPr>
              <w:t xml:space="preserve"> и условия </w:t>
            </w:r>
            <w:r w:rsidRPr="00D774F0">
              <w:rPr>
                <w:rFonts w:ascii="Times New Roman" w:hAnsi="Times New Roman" w:cs="Times New Roman"/>
                <w:b/>
                <w:sz w:val="24"/>
                <w:szCs w:val="24"/>
              </w:rPr>
              <w:t>установления</w:t>
            </w:r>
            <w:r w:rsidRPr="00D774F0">
              <w:rPr>
                <w:rFonts w:ascii="Times New Roman" w:hAnsi="Times New Roman" w:cs="Times New Roman"/>
                <w:sz w:val="24"/>
                <w:szCs w:val="24"/>
              </w:rPr>
              <w:t xml:space="preserve"> и изменения </w:t>
            </w:r>
            <w:r w:rsidRPr="00D774F0">
              <w:rPr>
                <w:rFonts w:ascii="Times New Roman" w:hAnsi="Times New Roman" w:cs="Times New Roman"/>
                <w:b/>
                <w:sz w:val="24"/>
                <w:szCs w:val="24"/>
              </w:rPr>
              <w:t>платы за проезд</w:t>
            </w:r>
            <w:r w:rsidRPr="00D774F0">
              <w:rPr>
                <w:rFonts w:ascii="Times New Roman" w:hAnsi="Times New Roman" w:cs="Times New Roman"/>
                <w:sz w:val="24"/>
                <w:szCs w:val="24"/>
              </w:rPr>
              <w:t xml:space="preserve">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tc>
      </w:tr>
      <w:tr w:rsidR="0008276F" w:rsidRPr="00D774F0" w14:paraId="6A2E0ADC" w14:textId="77777777" w:rsidTr="003D26EF">
        <w:tc>
          <w:tcPr>
            <w:tcW w:w="559" w:type="pct"/>
            <w:vAlign w:val="center"/>
          </w:tcPr>
          <w:p w14:paraId="49D74659" w14:textId="5465BAF0"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2.2</w:t>
            </w:r>
          </w:p>
        </w:tc>
        <w:tc>
          <w:tcPr>
            <w:tcW w:w="4441" w:type="pct"/>
          </w:tcPr>
          <w:p w14:paraId="7F6DC4C3" w14:textId="43D26458"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обязательство</w:t>
            </w:r>
            <w:r w:rsidRPr="00D774F0">
              <w:rPr>
                <w:rFonts w:ascii="Times New Roman" w:hAnsi="Times New Roman" w:cs="Times New Roman"/>
                <w:sz w:val="24"/>
                <w:szCs w:val="24"/>
              </w:rPr>
              <w:t xml:space="preserve"> концессионера</w:t>
            </w:r>
            <w:r w:rsidR="00B13864"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по</w:t>
            </w:r>
            <w:r w:rsidRPr="00D774F0">
              <w:rPr>
                <w:rFonts w:ascii="Times New Roman" w:hAnsi="Times New Roman" w:cs="Times New Roman"/>
                <w:sz w:val="24"/>
                <w:szCs w:val="24"/>
              </w:rPr>
              <w:t xml:space="preserve"> заблаговременному </w:t>
            </w:r>
            <w:r w:rsidRPr="00D774F0">
              <w:rPr>
                <w:rFonts w:ascii="Times New Roman" w:hAnsi="Times New Roman" w:cs="Times New Roman"/>
                <w:b/>
                <w:sz w:val="24"/>
                <w:szCs w:val="24"/>
              </w:rPr>
              <w:t>предоставлению</w:t>
            </w:r>
            <w:r w:rsidRPr="00D774F0">
              <w:rPr>
                <w:rFonts w:ascii="Times New Roman" w:hAnsi="Times New Roman" w:cs="Times New Roman"/>
                <w:sz w:val="24"/>
                <w:szCs w:val="24"/>
              </w:rPr>
              <w:t xml:space="preserve"> участникам дорожного движения </w:t>
            </w:r>
            <w:r w:rsidRPr="00D774F0">
              <w:rPr>
                <w:rFonts w:ascii="Times New Roman" w:hAnsi="Times New Roman" w:cs="Times New Roman"/>
                <w:b/>
                <w:sz w:val="24"/>
                <w:szCs w:val="24"/>
              </w:rPr>
              <w:t>информации</w:t>
            </w:r>
            <w:r w:rsidRPr="00D774F0">
              <w:rPr>
                <w:rFonts w:ascii="Times New Roman" w:hAnsi="Times New Roman" w:cs="Times New Roman"/>
                <w:sz w:val="24"/>
                <w:szCs w:val="24"/>
              </w:rPr>
              <w:t xml:space="preserve">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14:paraId="62B2A2AA" w14:textId="77777777"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p>
        </w:tc>
      </w:tr>
      <w:tr w:rsidR="0008276F" w:rsidRPr="00D774F0" w14:paraId="5FC8FF80" w14:textId="77777777" w:rsidTr="003D26EF">
        <w:tc>
          <w:tcPr>
            <w:tcW w:w="559" w:type="pct"/>
            <w:vAlign w:val="center"/>
          </w:tcPr>
          <w:p w14:paraId="09CEC674" w14:textId="5DC1613A"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2.3</w:t>
            </w:r>
          </w:p>
        </w:tc>
        <w:tc>
          <w:tcPr>
            <w:tcW w:w="4441" w:type="pct"/>
          </w:tcPr>
          <w:p w14:paraId="54459F25" w14:textId="5B5CA254"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способы обеспечения</w:t>
            </w:r>
            <w:r w:rsidRPr="00D774F0">
              <w:rPr>
                <w:rFonts w:ascii="Times New Roman" w:hAnsi="Times New Roman" w:cs="Times New Roman"/>
                <w:sz w:val="24"/>
                <w:szCs w:val="24"/>
              </w:rPr>
              <w:t xml:space="preserve"> концессионером</w:t>
            </w:r>
            <w:r w:rsidR="00FB31FF"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исполнения</w:t>
            </w:r>
            <w:r w:rsidRPr="00D774F0">
              <w:rPr>
                <w:rFonts w:ascii="Times New Roman" w:hAnsi="Times New Roman" w:cs="Times New Roman"/>
                <w:sz w:val="24"/>
                <w:szCs w:val="24"/>
              </w:rPr>
              <w:t xml:space="preserve"> своих обязательств по концессионному соглашению</w:t>
            </w:r>
            <w:r w:rsidR="00B13864" w:rsidRPr="00D774F0">
              <w:rPr>
                <w:rFonts w:ascii="Times New Roman" w:hAnsi="Times New Roman" w:cs="Times New Roman"/>
                <w:sz w:val="24"/>
                <w:szCs w:val="24"/>
              </w:rPr>
              <w:t>,</w:t>
            </w:r>
            <w:r w:rsidRPr="00D774F0">
              <w:rPr>
                <w:rFonts w:ascii="Times New Roman" w:hAnsi="Times New Roman" w:cs="Times New Roman"/>
                <w:sz w:val="24"/>
                <w:szCs w:val="24"/>
              </w:rPr>
              <w:t xml:space="preserve"> в том числе по страхованию риска утраты или повреждения платной автомобильной дороги или платного участка автомобильной дороги</w:t>
            </w:r>
          </w:p>
          <w:p w14:paraId="5C9FF634" w14:textId="77777777" w:rsidR="0008276F" w:rsidRPr="00D774F0" w:rsidRDefault="0008276F" w:rsidP="003D26EF">
            <w:pPr>
              <w:autoSpaceDE w:val="0"/>
              <w:autoSpaceDN w:val="0"/>
              <w:adjustRightInd w:val="0"/>
              <w:spacing w:before="120" w:afterLines="120" w:after="288"/>
              <w:ind w:firstLine="540"/>
              <w:jc w:val="both"/>
              <w:rPr>
                <w:rFonts w:ascii="Times New Roman" w:hAnsi="Times New Roman" w:cs="Times New Roman"/>
                <w:sz w:val="24"/>
                <w:szCs w:val="24"/>
              </w:rPr>
            </w:pPr>
          </w:p>
        </w:tc>
      </w:tr>
      <w:tr w:rsidR="0008276F" w:rsidRPr="00D774F0" w14:paraId="5A2C4FE8" w14:textId="77777777" w:rsidTr="003D26EF">
        <w:tc>
          <w:tcPr>
            <w:tcW w:w="559" w:type="pct"/>
            <w:vAlign w:val="center"/>
          </w:tcPr>
          <w:p w14:paraId="7A90076E" w14:textId="5EBBD851"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2.4</w:t>
            </w:r>
          </w:p>
        </w:tc>
        <w:tc>
          <w:tcPr>
            <w:tcW w:w="4441" w:type="pct"/>
          </w:tcPr>
          <w:p w14:paraId="027A00E0" w14:textId="3DCDF7FC" w:rsidR="0008276F" w:rsidRPr="00D774F0" w:rsidRDefault="0008276F" w:rsidP="00A31D25">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 передачи</w:t>
            </w:r>
            <w:r w:rsidRPr="00D774F0">
              <w:rPr>
                <w:rFonts w:ascii="Times New Roman" w:hAnsi="Times New Roman" w:cs="Times New Roman"/>
                <w:sz w:val="24"/>
                <w:szCs w:val="24"/>
              </w:rPr>
              <w:t xml:space="preserve"> концеденту</w:t>
            </w:r>
            <w:r w:rsidR="00B13864" w:rsidRPr="00D774F0">
              <w:rPr>
                <w:rFonts w:ascii="Times New Roman" w:hAnsi="Times New Roman" w:cs="Times New Roman"/>
                <w:sz w:val="24"/>
                <w:szCs w:val="24"/>
              </w:rPr>
              <w:t xml:space="preserve"> </w:t>
            </w:r>
            <w:r w:rsidRPr="00D774F0">
              <w:rPr>
                <w:rFonts w:ascii="Times New Roman" w:hAnsi="Times New Roman" w:cs="Times New Roman"/>
                <w:sz w:val="24"/>
                <w:szCs w:val="24"/>
              </w:rPr>
              <w:t xml:space="preserve">платной автомобильной </w:t>
            </w:r>
            <w:r w:rsidRPr="00D774F0">
              <w:rPr>
                <w:rFonts w:ascii="Times New Roman" w:hAnsi="Times New Roman" w:cs="Times New Roman"/>
                <w:b/>
                <w:sz w:val="24"/>
                <w:szCs w:val="24"/>
              </w:rPr>
              <w:t>дороги</w:t>
            </w:r>
            <w:r w:rsidRPr="00D774F0">
              <w:rPr>
                <w:rFonts w:ascii="Times New Roman" w:hAnsi="Times New Roman" w:cs="Times New Roman"/>
                <w:sz w:val="24"/>
                <w:szCs w:val="24"/>
              </w:rPr>
              <w:t xml:space="preserve"> или автомобильной дороги, содержащей платные участки, по истечении срока действия концессионного соглашения</w:t>
            </w:r>
          </w:p>
        </w:tc>
      </w:tr>
      <w:tr w:rsidR="0008276F" w:rsidRPr="00D774F0" w14:paraId="41FE2556" w14:textId="77777777" w:rsidTr="003D26EF">
        <w:tc>
          <w:tcPr>
            <w:tcW w:w="559" w:type="pct"/>
            <w:vAlign w:val="center"/>
          </w:tcPr>
          <w:p w14:paraId="40075872" w14:textId="59E443EA" w:rsidR="0008276F" w:rsidRPr="00D774F0" w:rsidRDefault="005C2F06"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3</w:t>
            </w:r>
            <w:r w:rsidR="0008276F" w:rsidRPr="00D774F0">
              <w:rPr>
                <w:rFonts w:ascii="Times New Roman" w:hAnsi="Times New Roman" w:cs="Times New Roman"/>
                <w:bCs/>
                <w:color w:val="000000"/>
                <w:sz w:val="24"/>
                <w:szCs w:val="24"/>
                <w:u w:val="single"/>
              </w:rPr>
              <w:t>.</w:t>
            </w:r>
          </w:p>
        </w:tc>
        <w:tc>
          <w:tcPr>
            <w:tcW w:w="4441" w:type="pct"/>
          </w:tcPr>
          <w:p w14:paraId="74D8F363" w14:textId="2684C86C"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u w:val="single"/>
              </w:rPr>
            </w:pPr>
            <w:r w:rsidRPr="00D774F0">
              <w:rPr>
                <w:rFonts w:ascii="Times New Roman" w:hAnsi="Times New Roman" w:cs="Times New Roman"/>
                <w:bCs/>
                <w:color w:val="000000"/>
                <w:sz w:val="24"/>
                <w:szCs w:val="24"/>
                <w:u w:val="single"/>
              </w:rPr>
              <w:t xml:space="preserve">Дополнительные существенные условия (специальные), предусмотренные для концессионных соглашений,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предусмотренные статьей </w:t>
            </w:r>
            <w:r w:rsidR="006765F8" w:rsidRPr="00D774F0">
              <w:rPr>
                <w:rFonts w:ascii="Times New Roman" w:hAnsi="Times New Roman" w:cs="Times New Roman"/>
                <w:bCs/>
                <w:color w:val="000000"/>
                <w:sz w:val="24"/>
                <w:szCs w:val="24"/>
                <w:u w:val="single"/>
              </w:rPr>
              <w:t xml:space="preserve">10, </w:t>
            </w:r>
            <w:r w:rsidRPr="00D774F0">
              <w:rPr>
                <w:rFonts w:ascii="Times New Roman" w:hAnsi="Times New Roman" w:cs="Times New Roman"/>
                <w:bCs/>
                <w:color w:val="000000"/>
                <w:sz w:val="24"/>
                <w:szCs w:val="24"/>
                <w:u w:val="single"/>
              </w:rPr>
              <w:t xml:space="preserve">42 Закона о КС </w:t>
            </w:r>
          </w:p>
        </w:tc>
      </w:tr>
      <w:tr w:rsidR="0008276F" w:rsidRPr="00D774F0" w14:paraId="24CD069E" w14:textId="77777777" w:rsidTr="003D26EF">
        <w:tc>
          <w:tcPr>
            <w:tcW w:w="559" w:type="pct"/>
            <w:vAlign w:val="center"/>
          </w:tcPr>
          <w:p w14:paraId="1CDC8B8B" w14:textId="4E3D4003"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3.1</w:t>
            </w:r>
          </w:p>
        </w:tc>
        <w:tc>
          <w:tcPr>
            <w:tcW w:w="4441" w:type="pct"/>
          </w:tcPr>
          <w:p w14:paraId="53E21F06" w14:textId="1F970789"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proofErr w:type="gramStart"/>
            <w:r w:rsidRPr="00D774F0">
              <w:rPr>
                <w:rFonts w:ascii="Times New Roman" w:hAnsi="Times New Roman" w:cs="Times New Roman"/>
                <w:b/>
                <w:sz w:val="24"/>
                <w:szCs w:val="24"/>
              </w:rPr>
              <w:t>значения долгосрочных параметров</w:t>
            </w:r>
            <w:r w:rsidRPr="00D774F0">
              <w:rPr>
                <w:rFonts w:ascii="Times New Roman" w:hAnsi="Times New Roman" w:cs="Times New Roman"/>
                <w:sz w:val="24"/>
                <w:szCs w:val="24"/>
              </w:rPr>
              <w:t xml:space="preserve"> регулирования деятельности концессионера (долгосрочных параметров регулирования тарифов</w:t>
            </w:r>
            <w:proofErr w:type="gramEnd"/>
          </w:p>
        </w:tc>
      </w:tr>
      <w:tr w:rsidR="0008276F" w:rsidRPr="00D774F0" w14:paraId="62F1F824" w14:textId="77777777" w:rsidTr="003D26EF">
        <w:tc>
          <w:tcPr>
            <w:tcW w:w="559" w:type="pct"/>
            <w:vAlign w:val="center"/>
          </w:tcPr>
          <w:p w14:paraId="0FF83C6F" w14:textId="1ECD94F3"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3.2</w:t>
            </w:r>
          </w:p>
        </w:tc>
        <w:tc>
          <w:tcPr>
            <w:tcW w:w="4441" w:type="pct"/>
          </w:tcPr>
          <w:p w14:paraId="41332A7E" w14:textId="250E5601"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задание и основные мероприятия</w:t>
            </w:r>
            <w:r w:rsidRPr="00D774F0">
              <w:rPr>
                <w:rFonts w:ascii="Times New Roman" w:hAnsi="Times New Roman" w:cs="Times New Roman"/>
                <w:sz w:val="24"/>
                <w:szCs w:val="24"/>
              </w:rPr>
              <w:t>, с описанием основных характеристик таких мероприятий</w:t>
            </w:r>
          </w:p>
        </w:tc>
      </w:tr>
      <w:tr w:rsidR="0008276F" w:rsidRPr="00D774F0" w14:paraId="45C8E3C9" w14:textId="77777777" w:rsidTr="003D26EF">
        <w:tc>
          <w:tcPr>
            <w:tcW w:w="559" w:type="pct"/>
            <w:vAlign w:val="center"/>
          </w:tcPr>
          <w:p w14:paraId="1F6FBB38" w14:textId="46D778B3"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3.3</w:t>
            </w:r>
          </w:p>
        </w:tc>
        <w:tc>
          <w:tcPr>
            <w:tcW w:w="4441" w:type="pct"/>
          </w:tcPr>
          <w:p w14:paraId="1C6E1283" w14:textId="320630B7"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предельный размер</w:t>
            </w:r>
            <w:r w:rsidRPr="00D774F0">
              <w:rPr>
                <w:rFonts w:ascii="Times New Roman" w:hAnsi="Times New Roman" w:cs="Times New Roman"/>
                <w:sz w:val="24"/>
                <w:szCs w:val="24"/>
              </w:rPr>
              <w:t xml:space="preserve"> </w:t>
            </w:r>
            <w:r w:rsidRPr="00D774F0">
              <w:rPr>
                <w:rFonts w:ascii="Times New Roman" w:hAnsi="Times New Roman" w:cs="Times New Roman"/>
                <w:b/>
                <w:sz w:val="24"/>
                <w:szCs w:val="24"/>
              </w:rPr>
              <w:t>расходов</w:t>
            </w:r>
            <w:r w:rsidRPr="00D774F0">
              <w:rPr>
                <w:rFonts w:ascii="Times New Roman" w:hAnsi="Times New Roman" w:cs="Times New Roman"/>
                <w:sz w:val="24"/>
                <w:szCs w:val="24"/>
              </w:rPr>
              <w:t xml:space="preserve">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w:t>
            </w:r>
            <w:r w:rsidRPr="00D774F0">
              <w:rPr>
                <w:rFonts w:ascii="Times New Roman" w:hAnsi="Times New Roman" w:cs="Times New Roman"/>
                <w:sz w:val="24"/>
                <w:szCs w:val="24"/>
              </w:rPr>
              <w:lastRenderedPageBreak/>
              <w:t>(технологическое присоединение)</w:t>
            </w:r>
          </w:p>
        </w:tc>
      </w:tr>
      <w:tr w:rsidR="0008276F" w:rsidRPr="00D774F0" w14:paraId="6B9EEAA2" w14:textId="77777777" w:rsidTr="003D26EF">
        <w:tc>
          <w:tcPr>
            <w:tcW w:w="559" w:type="pct"/>
            <w:vAlign w:val="center"/>
          </w:tcPr>
          <w:p w14:paraId="0F4742D4" w14:textId="4A9C46F5"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lastRenderedPageBreak/>
              <w:t>3.4</w:t>
            </w:r>
          </w:p>
        </w:tc>
        <w:tc>
          <w:tcPr>
            <w:tcW w:w="4441" w:type="pct"/>
          </w:tcPr>
          <w:p w14:paraId="3BDB6AD9" w14:textId="3287B9D8"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плановые значения</w:t>
            </w:r>
            <w:r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показателей</w:t>
            </w:r>
            <w:r w:rsidRPr="00D774F0">
              <w:rPr>
                <w:rFonts w:ascii="Times New Roman" w:hAnsi="Times New Roman" w:cs="Times New Roman"/>
                <w:sz w:val="24"/>
                <w:szCs w:val="24"/>
              </w:rPr>
              <w:t xml:space="preserve">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(плановые значения показателей деятельности концессионера)</w:t>
            </w:r>
          </w:p>
        </w:tc>
      </w:tr>
      <w:tr w:rsidR="0008276F" w:rsidRPr="00D774F0" w14:paraId="06A764F5" w14:textId="77777777" w:rsidTr="003D26EF">
        <w:tc>
          <w:tcPr>
            <w:tcW w:w="559" w:type="pct"/>
            <w:vAlign w:val="center"/>
          </w:tcPr>
          <w:p w14:paraId="54C53D16" w14:textId="5ED8C931"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3.5</w:t>
            </w:r>
          </w:p>
        </w:tc>
        <w:tc>
          <w:tcPr>
            <w:tcW w:w="4441" w:type="pct"/>
          </w:tcPr>
          <w:p w14:paraId="2DC55700" w14:textId="1BF15363"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 возмещения</w:t>
            </w:r>
            <w:r w:rsidRPr="00D774F0">
              <w:rPr>
                <w:rFonts w:ascii="Times New Roman" w:hAnsi="Times New Roman" w:cs="Times New Roman"/>
                <w:sz w:val="24"/>
                <w:szCs w:val="24"/>
              </w:rPr>
              <w:t xml:space="preserve"> фактически понесенных </w:t>
            </w:r>
            <w:r w:rsidRPr="00D774F0">
              <w:rPr>
                <w:rFonts w:ascii="Times New Roman" w:hAnsi="Times New Roman" w:cs="Times New Roman"/>
                <w:b/>
                <w:sz w:val="24"/>
                <w:szCs w:val="24"/>
              </w:rPr>
              <w:t>расходов</w:t>
            </w:r>
            <w:r w:rsidRPr="00D774F0">
              <w:rPr>
                <w:rFonts w:ascii="Times New Roman" w:hAnsi="Times New Roman" w:cs="Times New Roman"/>
                <w:sz w:val="24"/>
                <w:szCs w:val="24"/>
              </w:rPr>
              <w:t xml:space="preserve">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tc>
      </w:tr>
      <w:tr w:rsidR="0008276F" w:rsidRPr="00D774F0" w14:paraId="7BA2E05D" w14:textId="77777777" w:rsidTr="003D26EF">
        <w:tc>
          <w:tcPr>
            <w:tcW w:w="559" w:type="pct"/>
            <w:vAlign w:val="center"/>
          </w:tcPr>
          <w:p w14:paraId="203AD900" w14:textId="3286523D"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3.6</w:t>
            </w:r>
          </w:p>
        </w:tc>
        <w:tc>
          <w:tcPr>
            <w:tcW w:w="4441" w:type="pct"/>
          </w:tcPr>
          <w:p w14:paraId="0CA39BF6" w14:textId="1D493BEB"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обязательства</w:t>
            </w:r>
            <w:r w:rsidRPr="00D774F0">
              <w:rPr>
                <w:rFonts w:ascii="Times New Roman" w:hAnsi="Times New Roman" w:cs="Times New Roman"/>
                <w:sz w:val="24"/>
                <w:szCs w:val="24"/>
              </w:rPr>
              <w:t xml:space="preserve"> концессионера </w:t>
            </w:r>
            <w:r w:rsidRPr="00D774F0">
              <w:rPr>
                <w:rFonts w:ascii="Times New Roman" w:hAnsi="Times New Roman" w:cs="Times New Roman"/>
                <w:b/>
                <w:sz w:val="24"/>
                <w:szCs w:val="24"/>
              </w:rPr>
              <w:t>в отношении</w:t>
            </w:r>
            <w:r w:rsidRPr="00D774F0">
              <w:rPr>
                <w:rFonts w:ascii="Times New Roman" w:hAnsi="Times New Roman" w:cs="Times New Roman"/>
                <w:sz w:val="24"/>
                <w:szCs w:val="24"/>
              </w:rPr>
              <w:t xml:space="preserve"> всего </w:t>
            </w:r>
            <w:r w:rsidRPr="00D774F0">
              <w:rPr>
                <w:rFonts w:ascii="Times New Roman" w:hAnsi="Times New Roman" w:cs="Times New Roman"/>
                <w:b/>
                <w:sz w:val="24"/>
                <w:szCs w:val="24"/>
              </w:rPr>
              <w:t xml:space="preserve">незарегистрированного </w:t>
            </w:r>
            <w:r w:rsidRPr="00D774F0">
              <w:rPr>
                <w:rFonts w:ascii="Times New Roman" w:hAnsi="Times New Roman" w:cs="Times New Roman"/>
                <w:sz w:val="24"/>
                <w:szCs w:val="24"/>
              </w:rPr>
              <w:t xml:space="preserve">недвижимого </w:t>
            </w:r>
            <w:r w:rsidRPr="00D774F0">
              <w:rPr>
                <w:rFonts w:ascii="Times New Roman" w:hAnsi="Times New Roman" w:cs="Times New Roman"/>
                <w:b/>
                <w:sz w:val="24"/>
                <w:szCs w:val="24"/>
              </w:rPr>
              <w:t>имущества</w:t>
            </w:r>
            <w:r w:rsidRPr="00D774F0">
              <w:rPr>
                <w:rFonts w:ascii="Times New Roman" w:hAnsi="Times New Roman" w:cs="Times New Roman"/>
                <w:sz w:val="24"/>
                <w:szCs w:val="24"/>
              </w:rPr>
              <w:t xml:space="preserve"> по обеспечению государственной регистрации права собственности концедента на указанное имущество</w:t>
            </w:r>
          </w:p>
        </w:tc>
      </w:tr>
      <w:tr w:rsidR="0008276F" w:rsidRPr="00D774F0" w14:paraId="64047CCA" w14:textId="77777777" w:rsidTr="003D26EF">
        <w:tc>
          <w:tcPr>
            <w:tcW w:w="559" w:type="pct"/>
            <w:vAlign w:val="center"/>
          </w:tcPr>
          <w:p w14:paraId="5C094384" w14:textId="1B342F7F"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3.7</w:t>
            </w:r>
          </w:p>
        </w:tc>
        <w:tc>
          <w:tcPr>
            <w:tcW w:w="4441" w:type="pct"/>
          </w:tcPr>
          <w:p w14:paraId="6A6FF485" w14:textId="1418AE1F"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proofErr w:type="gramStart"/>
            <w:r w:rsidRPr="00D774F0">
              <w:rPr>
                <w:rFonts w:ascii="Times New Roman" w:hAnsi="Times New Roman" w:cs="Times New Roman"/>
                <w:b/>
                <w:sz w:val="24"/>
                <w:szCs w:val="24"/>
              </w:rPr>
              <w:t>возможность переноса сроков</w:t>
            </w:r>
            <w:r w:rsidRPr="00D774F0">
              <w:rPr>
                <w:rFonts w:ascii="Times New Roman" w:hAnsi="Times New Roman" w:cs="Times New Roman"/>
                <w:sz w:val="24"/>
                <w:szCs w:val="24"/>
              </w:rPr>
              <w:t xml:space="preserve">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19" w:history="1">
              <w:r w:rsidRPr="00D774F0">
                <w:rPr>
                  <w:rFonts w:ascii="Times New Roman" w:hAnsi="Times New Roman" w:cs="Times New Roman"/>
                  <w:color w:val="0000FF"/>
                  <w:sz w:val="24"/>
                  <w:szCs w:val="24"/>
                </w:rPr>
                <w:t>законом</w:t>
              </w:r>
            </w:hyperlink>
            <w:r w:rsidRPr="00D774F0">
              <w:rPr>
                <w:rFonts w:ascii="Times New Roman" w:hAnsi="Times New Roman" w:cs="Times New Roman"/>
                <w:sz w:val="24"/>
                <w:szCs w:val="24"/>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w:t>
            </w:r>
            <w:proofErr w:type="gramEnd"/>
            <w:r w:rsidRPr="00D774F0">
              <w:rPr>
                <w:rFonts w:ascii="Times New Roman" w:hAnsi="Times New Roman" w:cs="Times New Roman"/>
                <w:sz w:val="24"/>
                <w:szCs w:val="24"/>
              </w:rPr>
              <w:t xml:space="preserve"> существенным ухудшением экономической конъюнктуры</w:t>
            </w:r>
          </w:p>
        </w:tc>
      </w:tr>
      <w:tr w:rsidR="006765F8" w:rsidRPr="00D774F0" w14:paraId="507BD48D" w14:textId="77777777" w:rsidTr="003D26EF">
        <w:tc>
          <w:tcPr>
            <w:tcW w:w="559" w:type="pct"/>
            <w:vAlign w:val="center"/>
          </w:tcPr>
          <w:p w14:paraId="4F8ACBB6" w14:textId="0E1D888F" w:rsidR="006765F8" w:rsidRPr="00D774F0" w:rsidRDefault="006765F8"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3.8</w:t>
            </w:r>
          </w:p>
        </w:tc>
        <w:tc>
          <w:tcPr>
            <w:tcW w:w="4441" w:type="pct"/>
          </w:tcPr>
          <w:p w14:paraId="1AB5EE18" w14:textId="11DC94BC" w:rsidR="006765F8" w:rsidRPr="00D774F0" w:rsidRDefault="006765F8"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объем валовой выручки</w:t>
            </w:r>
            <w:r w:rsidRPr="00D774F0">
              <w:rPr>
                <w:rFonts w:ascii="Times New Roman" w:hAnsi="Times New Roman" w:cs="Times New Roman"/>
                <w:sz w:val="24"/>
                <w:szCs w:val="24"/>
              </w:rPr>
              <w:t>, получаемой концессионером в рамках реализации концессионного соглашения, в том числе на каждый год срока действия концессионного соглашения</w:t>
            </w:r>
          </w:p>
        </w:tc>
      </w:tr>
      <w:tr w:rsidR="0008276F" w:rsidRPr="00D774F0" w14:paraId="677DA72A" w14:textId="77777777" w:rsidTr="003D26EF">
        <w:tc>
          <w:tcPr>
            <w:tcW w:w="559" w:type="pct"/>
            <w:vAlign w:val="center"/>
          </w:tcPr>
          <w:p w14:paraId="6465D148" w14:textId="57663F85" w:rsidR="0008276F" w:rsidRPr="00D774F0" w:rsidRDefault="005C2F06"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4</w:t>
            </w:r>
            <w:r w:rsidR="0008276F" w:rsidRPr="00D774F0">
              <w:rPr>
                <w:rFonts w:ascii="Times New Roman" w:hAnsi="Times New Roman" w:cs="Times New Roman"/>
                <w:bCs/>
                <w:color w:val="000000"/>
                <w:sz w:val="24"/>
                <w:szCs w:val="24"/>
                <w:u w:val="single"/>
              </w:rPr>
              <w:t>.</w:t>
            </w:r>
          </w:p>
        </w:tc>
        <w:tc>
          <w:tcPr>
            <w:tcW w:w="4441" w:type="pct"/>
          </w:tcPr>
          <w:p w14:paraId="311AAD78" w14:textId="20B17975"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u w:val="single"/>
              </w:rPr>
            </w:pPr>
            <w:r w:rsidRPr="00D774F0">
              <w:rPr>
                <w:rFonts w:ascii="Times New Roman" w:hAnsi="Times New Roman" w:cs="Times New Roman"/>
                <w:sz w:val="24"/>
                <w:szCs w:val="24"/>
                <w:u w:val="single"/>
              </w:rPr>
              <w:t xml:space="preserve">Обязательные условия концессионного соглашения в отношении находящихся в государственной собственности и относящихся к недвижимому имуществу объектов инфраструктуры морского порта, предусмотренные статьей 31 Федерального закона от 08.11.2007 N 261-ФЗ "О морских портах в Российской Федерации и о внесении изменений в отдельные законодательные акты Российской Федерации" </w:t>
            </w:r>
          </w:p>
        </w:tc>
      </w:tr>
      <w:tr w:rsidR="0008276F" w:rsidRPr="00D774F0" w14:paraId="48829BD7" w14:textId="77777777" w:rsidTr="003D26EF">
        <w:trPr>
          <w:trHeight w:val="295"/>
        </w:trPr>
        <w:tc>
          <w:tcPr>
            <w:tcW w:w="559" w:type="pct"/>
            <w:vAlign w:val="center"/>
          </w:tcPr>
          <w:p w14:paraId="457AF81A" w14:textId="00C9CE7F"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4.1</w:t>
            </w:r>
          </w:p>
        </w:tc>
        <w:tc>
          <w:tcPr>
            <w:tcW w:w="4441" w:type="pct"/>
          </w:tcPr>
          <w:p w14:paraId="198CC587" w14:textId="56D6F135"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 xml:space="preserve">использование </w:t>
            </w:r>
            <w:r w:rsidRPr="00D774F0">
              <w:rPr>
                <w:rFonts w:ascii="Times New Roman" w:hAnsi="Times New Roman" w:cs="Times New Roman"/>
                <w:sz w:val="24"/>
                <w:szCs w:val="24"/>
              </w:rPr>
              <w:t xml:space="preserve">объекта концессионного соглашения </w:t>
            </w:r>
            <w:r w:rsidRPr="00D774F0">
              <w:rPr>
                <w:rFonts w:ascii="Times New Roman" w:hAnsi="Times New Roman" w:cs="Times New Roman"/>
                <w:b/>
                <w:sz w:val="24"/>
                <w:szCs w:val="24"/>
              </w:rPr>
              <w:t>по назначению</w:t>
            </w:r>
          </w:p>
        </w:tc>
      </w:tr>
      <w:tr w:rsidR="00C63F69" w:rsidRPr="00D774F0" w14:paraId="326182C5" w14:textId="77777777" w:rsidTr="003D26EF">
        <w:tc>
          <w:tcPr>
            <w:tcW w:w="559" w:type="pct"/>
            <w:vAlign w:val="center"/>
          </w:tcPr>
          <w:p w14:paraId="72D8DC56" w14:textId="71AEDBFC" w:rsidR="00C63F69" w:rsidRPr="00D774F0" w:rsidRDefault="00C63F69"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4.2</w:t>
            </w:r>
          </w:p>
        </w:tc>
        <w:tc>
          <w:tcPr>
            <w:tcW w:w="4441" w:type="pct"/>
          </w:tcPr>
          <w:p w14:paraId="0489B7EC" w14:textId="1133F183" w:rsidR="00C63F69" w:rsidRPr="00D774F0" w:rsidRDefault="00C63F69"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равный доступ к услугам</w:t>
            </w:r>
            <w:r w:rsidRPr="00D774F0">
              <w:rPr>
                <w:rFonts w:ascii="Times New Roman" w:hAnsi="Times New Roman" w:cs="Times New Roman"/>
                <w:sz w:val="24"/>
                <w:szCs w:val="24"/>
              </w:rPr>
              <w:t xml:space="preserve"> в морском порту, оказываемым с использованием объекта концессионного соглашения</w:t>
            </w:r>
          </w:p>
        </w:tc>
      </w:tr>
      <w:tr w:rsidR="0008276F" w:rsidRPr="00D774F0" w14:paraId="2C3679C5" w14:textId="77777777" w:rsidTr="003D26EF">
        <w:tc>
          <w:tcPr>
            <w:tcW w:w="559" w:type="pct"/>
            <w:vAlign w:val="center"/>
          </w:tcPr>
          <w:p w14:paraId="69A70DD7" w14:textId="477A53C8"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4.3</w:t>
            </w:r>
          </w:p>
        </w:tc>
        <w:tc>
          <w:tcPr>
            <w:tcW w:w="4441" w:type="pct"/>
          </w:tcPr>
          <w:p w14:paraId="48CAEEC3" w14:textId="3A93886E"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беспрепятственный доступ</w:t>
            </w:r>
            <w:r w:rsidRPr="00D774F0">
              <w:rPr>
                <w:rFonts w:ascii="Times New Roman" w:hAnsi="Times New Roman" w:cs="Times New Roman"/>
                <w:sz w:val="24"/>
                <w:szCs w:val="24"/>
              </w:rPr>
              <w:t xml:space="preserve"> представителей органов государственного </w:t>
            </w:r>
            <w:r w:rsidRPr="00D774F0">
              <w:rPr>
                <w:rFonts w:ascii="Times New Roman" w:hAnsi="Times New Roman" w:cs="Times New Roman"/>
                <w:sz w:val="24"/>
                <w:szCs w:val="24"/>
              </w:rPr>
              <w:lastRenderedPageBreak/>
              <w:t>контроля (надзора) для осуществления своих полномочий, предусмотренных законодательством Российской Федерации</w:t>
            </w:r>
            <w:r w:rsidR="009507EF" w:rsidRPr="00D774F0">
              <w:rPr>
                <w:rFonts w:ascii="Times New Roman" w:hAnsi="Times New Roman" w:cs="Times New Roman"/>
                <w:sz w:val="24"/>
                <w:szCs w:val="24"/>
              </w:rPr>
              <w:t xml:space="preserve"> </w:t>
            </w:r>
          </w:p>
        </w:tc>
      </w:tr>
    </w:tbl>
    <w:p w14:paraId="310410F3" w14:textId="77777777" w:rsidR="007112D5" w:rsidRPr="00D774F0" w:rsidRDefault="007112D5" w:rsidP="007112D5">
      <w:pPr>
        <w:spacing w:after="120" w:line="240" w:lineRule="auto"/>
        <w:jc w:val="both"/>
        <w:rPr>
          <w:rFonts w:ascii="Times New Roman" w:hAnsi="Times New Roman" w:cs="Times New Roman"/>
          <w:bCs/>
          <w:color w:val="000000"/>
          <w:sz w:val="24"/>
          <w:szCs w:val="24"/>
        </w:rPr>
      </w:pPr>
    </w:p>
    <w:p w14:paraId="161931B4" w14:textId="354F1A49" w:rsidR="007112D5" w:rsidRPr="00D774F0" w:rsidRDefault="007112D5" w:rsidP="003D26EF">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xml:space="preserve">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 (статья 13 </w:t>
      </w:r>
      <w:r w:rsidR="00D23658" w:rsidRPr="00D774F0">
        <w:rPr>
          <w:rFonts w:ascii="Times New Roman" w:hAnsi="Times New Roman" w:cs="Times New Roman"/>
          <w:bCs/>
          <w:color w:val="000000"/>
          <w:sz w:val="24"/>
          <w:szCs w:val="24"/>
        </w:rPr>
        <w:t>Ф</w:t>
      </w:r>
      <w:r w:rsidRPr="00D774F0">
        <w:rPr>
          <w:rFonts w:ascii="Times New Roman" w:hAnsi="Times New Roman" w:cs="Times New Roman"/>
          <w:bCs/>
          <w:color w:val="000000"/>
          <w:sz w:val="24"/>
          <w:szCs w:val="24"/>
        </w:rPr>
        <w:t>З</w:t>
      </w:r>
      <w:r w:rsidR="00D23658" w:rsidRPr="00D774F0">
        <w:rPr>
          <w:rFonts w:ascii="Times New Roman" w:hAnsi="Times New Roman" w:cs="Times New Roman"/>
          <w:bCs/>
          <w:color w:val="000000"/>
          <w:sz w:val="24"/>
          <w:szCs w:val="24"/>
        </w:rPr>
        <w:t xml:space="preserve"> «О концессионных соглашениях»</w:t>
      </w:r>
      <w:r w:rsidRPr="00D774F0">
        <w:rPr>
          <w:rFonts w:ascii="Times New Roman" w:hAnsi="Times New Roman" w:cs="Times New Roman"/>
          <w:bCs/>
          <w:color w:val="000000"/>
          <w:sz w:val="24"/>
          <w:szCs w:val="24"/>
        </w:rPr>
        <w:t>).</w:t>
      </w:r>
    </w:p>
    <w:p w14:paraId="28617128" w14:textId="5C8044D3" w:rsidR="002E1BF9" w:rsidRPr="00D774F0" w:rsidRDefault="002E1BF9" w:rsidP="002E1BF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74F0">
        <w:rPr>
          <w:rFonts w:ascii="Times New Roman" w:hAnsi="Times New Roman" w:cs="Times New Roman"/>
          <w:bCs/>
          <w:color w:val="000000"/>
          <w:sz w:val="24"/>
          <w:szCs w:val="24"/>
        </w:rPr>
        <w:t xml:space="preserve">Дополнительно в отношении существенного условия о сроке действия </w:t>
      </w:r>
      <w:r w:rsidRPr="00D774F0">
        <w:rPr>
          <w:rFonts w:ascii="Times New Roman" w:hAnsi="Times New Roman" w:cs="Times New Roman"/>
          <w:sz w:val="24"/>
          <w:szCs w:val="24"/>
        </w:rPr>
        <w:t xml:space="preserve"> концессионного соглашения установлено, что он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w:t>
      </w:r>
      <w:proofErr w:type="gramEnd"/>
      <w:r w:rsidRPr="00D774F0">
        <w:rPr>
          <w:rFonts w:ascii="Times New Roman" w:hAnsi="Times New Roman" w:cs="Times New Roman"/>
          <w:sz w:val="24"/>
          <w:szCs w:val="24"/>
        </w:rPr>
        <w:t xml:space="preserve"> администрации муниципального образования (для концессионного соглашения, концедентом в котором является муниципальное образование). В аналогичном порядке подлежат изменению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w:t>
      </w:r>
    </w:p>
    <w:p w14:paraId="2D4F2AA8" w14:textId="555B2E7E" w:rsidR="00C63F69" w:rsidRPr="00D774F0" w:rsidRDefault="005C2F06"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7112D5" w:rsidRPr="00D774F0">
        <w:rPr>
          <w:rFonts w:ascii="Times New Roman" w:hAnsi="Times New Roman" w:cs="Times New Roman"/>
          <w:bCs/>
          <w:color w:val="000000"/>
          <w:sz w:val="24"/>
          <w:szCs w:val="24"/>
        </w:rPr>
        <w:t>В целях наиболее полного отражения особенностей соглашения, а также учитывая отраслевую специфику, необходимо включать в соглашение и иные условия</w:t>
      </w:r>
      <w:r w:rsidR="00C63F69" w:rsidRPr="00D774F0">
        <w:rPr>
          <w:rFonts w:ascii="Times New Roman" w:hAnsi="Times New Roman" w:cs="Times New Roman"/>
          <w:bCs/>
          <w:color w:val="000000"/>
          <w:sz w:val="24"/>
          <w:szCs w:val="24"/>
        </w:rPr>
        <w:t xml:space="preserve"> (дополнительные)</w:t>
      </w:r>
      <w:r w:rsidR="007112D5" w:rsidRPr="00D774F0">
        <w:rPr>
          <w:rFonts w:ascii="Times New Roman" w:hAnsi="Times New Roman" w:cs="Times New Roman"/>
          <w:bCs/>
          <w:color w:val="000000"/>
          <w:sz w:val="24"/>
          <w:szCs w:val="24"/>
        </w:rPr>
        <w:t xml:space="preserve">. </w:t>
      </w:r>
    </w:p>
    <w:p w14:paraId="5D8731A8" w14:textId="56A9D971" w:rsidR="007112D5" w:rsidRPr="00D774F0" w:rsidRDefault="005C2F06"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7112D5" w:rsidRPr="00D774F0">
        <w:rPr>
          <w:rFonts w:ascii="Times New Roman" w:hAnsi="Times New Roman" w:cs="Times New Roman"/>
          <w:bCs/>
          <w:color w:val="000000"/>
          <w:sz w:val="24"/>
          <w:szCs w:val="24"/>
        </w:rPr>
        <w:t>Примерный перечень дополнительных условий приведен ниже в Таблице</w:t>
      </w:r>
      <w:r w:rsidR="00C63F69" w:rsidRPr="00D774F0">
        <w:rPr>
          <w:rFonts w:ascii="Times New Roman" w:hAnsi="Times New Roman" w:cs="Times New Roman"/>
          <w:bCs/>
          <w:color w:val="000000"/>
          <w:sz w:val="24"/>
          <w:szCs w:val="24"/>
        </w:rPr>
        <w:t xml:space="preserve"> 2</w:t>
      </w:r>
      <w:r w:rsidR="007112D5" w:rsidRPr="00D774F0">
        <w:rPr>
          <w:rFonts w:ascii="Times New Roman" w:hAnsi="Times New Roman" w:cs="Times New Roman"/>
          <w:bCs/>
          <w:color w:val="000000"/>
          <w:sz w:val="24"/>
          <w:szCs w:val="24"/>
        </w:rPr>
        <w:t>:</w:t>
      </w:r>
    </w:p>
    <w:p w14:paraId="1B8A0CB7" w14:textId="77777777" w:rsidR="00C63F69" w:rsidRPr="00D774F0" w:rsidRDefault="00C63F69" w:rsidP="007112D5">
      <w:pPr>
        <w:spacing w:after="120" w:line="240" w:lineRule="auto"/>
        <w:jc w:val="both"/>
        <w:rPr>
          <w:rFonts w:ascii="Times New Roman" w:hAnsi="Times New Roman" w:cs="Times New Roman"/>
          <w:bCs/>
          <w:color w:val="000000"/>
          <w:sz w:val="24"/>
          <w:szCs w:val="24"/>
        </w:rPr>
      </w:pPr>
    </w:p>
    <w:p w14:paraId="77D5C453" w14:textId="5ED993A5" w:rsidR="00BE6675" w:rsidRPr="00D774F0" w:rsidRDefault="00BE6675" w:rsidP="00BE6675">
      <w:pPr>
        <w:spacing w:after="120" w:line="240" w:lineRule="auto"/>
        <w:jc w:val="center"/>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Таблица 2. Дополнительные условия Концессионного соглашения</w:t>
      </w:r>
    </w:p>
    <w:tbl>
      <w:tblPr>
        <w:tblStyle w:val="ab"/>
        <w:tblW w:w="0" w:type="auto"/>
        <w:tblLook w:val="04A0" w:firstRow="1" w:lastRow="0" w:firstColumn="1" w:lastColumn="0" w:noHBand="0" w:noVBand="1"/>
      </w:tblPr>
      <w:tblGrid>
        <w:gridCol w:w="1242"/>
        <w:gridCol w:w="8329"/>
      </w:tblGrid>
      <w:tr w:rsidR="00B758E4" w:rsidRPr="00D774F0" w14:paraId="7050BD26" w14:textId="77777777" w:rsidTr="005C2F06">
        <w:tc>
          <w:tcPr>
            <w:tcW w:w="9571" w:type="dxa"/>
            <w:gridSpan w:val="2"/>
          </w:tcPr>
          <w:p w14:paraId="2B156F04" w14:textId="77777777" w:rsidR="00B758E4" w:rsidRPr="00D774F0" w:rsidRDefault="00B758E4" w:rsidP="005C2F06">
            <w:pPr>
              <w:spacing w:after="12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Концессионное соглашение </w:t>
            </w:r>
            <w:r w:rsidRPr="00D774F0">
              <w:rPr>
                <w:rFonts w:ascii="Times New Roman" w:hAnsi="Times New Roman" w:cs="Times New Roman"/>
                <w:b/>
                <w:bCs/>
                <w:color w:val="000000"/>
                <w:sz w:val="24"/>
                <w:szCs w:val="24"/>
                <w:u w:val="single"/>
              </w:rPr>
              <w:t>может</w:t>
            </w:r>
            <w:r w:rsidRPr="00D774F0">
              <w:rPr>
                <w:rFonts w:ascii="Times New Roman" w:hAnsi="Times New Roman" w:cs="Times New Roman"/>
                <w:bCs/>
                <w:color w:val="000000"/>
                <w:sz w:val="24"/>
                <w:szCs w:val="24"/>
              </w:rPr>
              <w:t xml:space="preserve"> содержать иные не противоречащие законодательству Российской Федерации условия (п.2 ст.10 Закона о концессии):</w:t>
            </w:r>
          </w:p>
        </w:tc>
      </w:tr>
      <w:tr w:rsidR="00B758E4" w:rsidRPr="00D774F0" w14:paraId="041E7A55" w14:textId="77777777" w:rsidTr="003D26EF">
        <w:tc>
          <w:tcPr>
            <w:tcW w:w="1242" w:type="dxa"/>
            <w:vAlign w:val="center"/>
          </w:tcPr>
          <w:p w14:paraId="64754CB2" w14:textId="16580962"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 </w:t>
            </w:r>
            <w:proofErr w:type="gramStart"/>
            <w:r w:rsidRPr="00D774F0">
              <w:rPr>
                <w:rFonts w:ascii="Times New Roman" w:hAnsi="Times New Roman" w:cs="Times New Roman"/>
                <w:bCs/>
                <w:color w:val="000000"/>
                <w:sz w:val="24"/>
                <w:szCs w:val="24"/>
              </w:rPr>
              <w:t>п</w:t>
            </w:r>
            <w:proofErr w:type="gramEnd"/>
            <w:r w:rsidRPr="00D774F0">
              <w:rPr>
                <w:rFonts w:ascii="Times New Roman" w:hAnsi="Times New Roman" w:cs="Times New Roman"/>
                <w:bCs/>
                <w:color w:val="000000"/>
                <w:sz w:val="24"/>
                <w:szCs w:val="24"/>
              </w:rPr>
              <w:t>/п</w:t>
            </w:r>
          </w:p>
        </w:tc>
        <w:tc>
          <w:tcPr>
            <w:tcW w:w="8329" w:type="dxa"/>
          </w:tcPr>
          <w:p w14:paraId="030C261B"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Наименование условия в соответствии с п.2 статьи 10 Закона о концессии</w:t>
            </w:r>
          </w:p>
        </w:tc>
      </w:tr>
      <w:tr w:rsidR="00B758E4" w:rsidRPr="00D774F0" w14:paraId="69590D04" w14:textId="77777777" w:rsidTr="003D26EF">
        <w:tc>
          <w:tcPr>
            <w:tcW w:w="1242" w:type="dxa"/>
            <w:vAlign w:val="center"/>
          </w:tcPr>
          <w:p w14:paraId="2047BBEA" w14:textId="4883D5E4"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w:t>
            </w:r>
          </w:p>
        </w:tc>
        <w:tc>
          <w:tcPr>
            <w:tcW w:w="8329" w:type="dxa"/>
          </w:tcPr>
          <w:p w14:paraId="7B00D0D9"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объем производства</w:t>
            </w:r>
            <w:r w:rsidRPr="00D774F0">
              <w:rPr>
                <w:rFonts w:ascii="Times New Roman" w:hAnsi="Times New Roman" w:cs="Times New Roman"/>
                <w:bCs/>
                <w:color w:val="000000"/>
                <w:sz w:val="24"/>
                <w:szCs w:val="24"/>
              </w:rPr>
              <w:t xml:space="preserve"> товаров, выполнения работ, оказания услуг при осуществлении деятельности, предусмотренной концессионным соглашением</w:t>
            </w:r>
          </w:p>
        </w:tc>
      </w:tr>
      <w:tr w:rsidR="00B758E4" w:rsidRPr="00D774F0" w14:paraId="5EDF2714" w14:textId="77777777" w:rsidTr="003D26EF">
        <w:tc>
          <w:tcPr>
            <w:tcW w:w="1242" w:type="dxa"/>
            <w:vAlign w:val="center"/>
          </w:tcPr>
          <w:p w14:paraId="185539C8" w14:textId="23E10AF1"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w:t>
            </w:r>
          </w:p>
        </w:tc>
        <w:tc>
          <w:tcPr>
            <w:tcW w:w="8329" w:type="dxa"/>
          </w:tcPr>
          <w:p w14:paraId="189673A4" w14:textId="77777777" w:rsidR="00B758E4" w:rsidRPr="00D774F0" w:rsidRDefault="00B758E4" w:rsidP="003D26EF">
            <w:pPr>
              <w:spacing w:before="120" w:after="120"/>
              <w:jc w:val="both"/>
              <w:rPr>
                <w:rFonts w:ascii="Times New Roman" w:hAnsi="Times New Roman" w:cs="Times New Roman"/>
                <w:bCs/>
                <w:color w:val="000000"/>
                <w:sz w:val="24"/>
                <w:szCs w:val="24"/>
              </w:rPr>
            </w:pPr>
            <w:proofErr w:type="gramStart"/>
            <w:r w:rsidRPr="00D774F0">
              <w:rPr>
                <w:rFonts w:ascii="Times New Roman" w:hAnsi="Times New Roman" w:cs="Times New Roman"/>
                <w:b/>
                <w:bCs/>
                <w:color w:val="000000"/>
                <w:sz w:val="24"/>
                <w:szCs w:val="24"/>
              </w:rPr>
              <w:t>порядок</w:t>
            </w:r>
            <w:r w:rsidRPr="00D774F0">
              <w:rPr>
                <w:rFonts w:ascii="Times New Roman" w:hAnsi="Times New Roman" w:cs="Times New Roman"/>
                <w:bCs/>
                <w:color w:val="000000"/>
                <w:sz w:val="24"/>
                <w:szCs w:val="24"/>
              </w:rPr>
              <w:t xml:space="preserve"> и условия </w:t>
            </w:r>
            <w:r w:rsidRPr="00D774F0">
              <w:rPr>
                <w:rFonts w:ascii="Times New Roman" w:hAnsi="Times New Roman" w:cs="Times New Roman"/>
                <w:b/>
                <w:bCs/>
                <w:color w:val="000000"/>
                <w:sz w:val="24"/>
                <w:szCs w:val="24"/>
              </w:rPr>
              <w:t>установления</w:t>
            </w:r>
            <w:r w:rsidRPr="00D774F0">
              <w:rPr>
                <w:rFonts w:ascii="Times New Roman" w:hAnsi="Times New Roman" w:cs="Times New Roman"/>
                <w:bCs/>
                <w:color w:val="000000"/>
                <w:sz w:val="24"/>
                <w:szCs w:val="24"/>
              </w:rPr>
              <w:t xml:space="preserve"> и изменения </w:t>
            </w:r>
            <w:r w:rsidRPr="00D774F0">
              <w:rPr>
                <w:rFonts w:ascii="Times New Roman" w:hAnsi="Times New Roman" w:cs="Times New Roman"/>
                <w:b/>
                <w:bCs/>
                <w:color w:val="000000"/>
                <w:sz w:val="24"/>
                <w:szCs w:val="24"/>
              </w:rPr>
              <w:t>цен</w:t>
            </w:r>
            <w:r w:rsidRPr="00D774F0">
              <w:rPr>
                <w:rFonts w:ascii="Times New Roman" w:hAnsi="Times New Roman" w:cs="Times New Roman"/>
                <w:bCs/>
                <w:color w:val="000000"/>
                <w:sz w:val="24"/>
                <w:szCs w:val="24"/>
              </w:rPr>
              <w:t xml:space="preserve">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tc>
      </w:tr>
      <w:tr w:rsidR="00B758E4" w:rsidRPr="00D774F0" w14:paraId="7E9E1598" w14:textId="77777777" w:rsidTr="003D26EF">
        <w:tc>
          <w:tcPr>
            <w:tcW w:w="1242" w:type="dxa"/>
            <w:vAlign w:val="center"/>
          </w:tcPr>
          <w:p w14:paraId="31EB1590" w14:textId="053B132B"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w:t>
            </w:r>
          </w:p>
        </w:tc>
        <w:tc>
          <w:tcPr>
            <w:tcW w:w="8329" w:type="dxa"/>
          </w:tcPr>
          <w:p w14:paraId="22A7135A"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объем инвестиций</w:t>
            </w:r>
            <w:r w:rsidRPr="00D774F0">
              <w:rPr>
                <w:rFonts w:ascii="Times New Roman" w:hAnsi="Times New Roman" w:cs="Times New Roman"/>
                <w:bCs/>
                <w:color w:val="000000"/>
                <w:sz w:val="24"/>
                <w:szCs w:val="24"/>
              </w:rPr>
              <w:t xml:space="preserve"> в создание и (или) реконструкцию объекта концессионного соглашения</w:t>
            </w:r>
          </w:p>
        </w:tc>
      </w:tr>
      <w:tr w:rsidR="00B758E4" w:rsidRPr="00D774F0" w14:paraId="35625B13" w14:textId="77777777" w:rsidTr="003D26EF">
        <w:tc>
          <w:tcPr>
            <w:tcW w:w="1242" w:type="dxa"/>
            <w:vAlign w:val="center"/>
          </w:tcPr>
          <w:p w14:paraId="11AF6760" w14:textId="30503135"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w:t>
            </w:r>
          </w:p>
        </w:tc>
        <w:tc>
          <w:tcPr>
            <w:tcW w:w="8329" w:type="dxa"/>
          </w:tcPr>
          <w:p w14:paraId="111D8ACB"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состав объекта</w:t>
            </w:r>
            <w:r w:rsidRPr="00D774F0">
              <w:rPr>
                <w:rFonts w:ascii="Times New Roman" w:hAnsi="Times New Roman" w:cs="Times New Roman"/>
                <w:bCs/>
                <w:color w:val="000000"/>
                <w:sz w:val="24"/>
                <w:szCs w:val="24"/>
              </w:rPr>
              <w:t xml:space="preserve"> концессионного соглашения</w:t>
            </w:r>
          </w:p>
        </w:tc>
      </w:tr>
      <w:tr w:rsidR="00B758E4" w:rsidRPr="00D774F0" w14:paraId="03E01FAC" w14:textId="77777777" w:rsidTr="003D26EF">
        <w:tc>
          <w:tcPr>
            <w:tcW w:w="1242" w:type="dxa"/>
            <w:vAlign w:val="center"/>
          </w:tcPr>
          <w:p w14:paraId="194CACC4" w14:textId="3A81BB47"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5.</w:t>
            </w:r>
          </w:p>
        </w:tc>
        <w:tc>
          <w:tcPr>
            <w:tcW w:w="8329" w:type="dxa"/>
          </w:tcPr>
          <w:p w14:paraId="2D8C8BE8"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срок сдачи</w:t>
            </w:r>
            <w:r w:rsidRPr="00D774F0">
              <w:rPr>
                <w:rFonts w:ascii="Times New Roman" w:hAnsi="Times New Roman" w:cs="Times New Roman"/>
                <w:bCs/>
                <w:color w:val="000000"/>
                <w:sz w:val="24"/>
                <w:szCs w:val="24"/>
              </w:rPr>
              <w:t xml:space="preserve"> в эксплуатацию созданного и (или) реконструированного объекта концессионного соглашения с установленными концессионным соглашением </w:t>
            </w:r>
            <w:r w:rsidRPr="00D774F0">
              <w:rPr>
                <w:rFonts w:ascii="Times New Roman" w:hAnsi="Times New Roman" w:cs="Times New Roman"/>
                <w:bCs/>
                <w:color w:val="000000"/>
                <w:sz w:val="24"/>
                <w:szCs w:val="24"/>
              </w:rPr>
              <w:lastRenderedPageBreak/>
              <w:t>технико-экономическими показателями</w:t>
            </w:r>
          </w:p>
        </w:tc>
      </w:tr>
      <w:tr w:rsidR="00B758E4" w:rsidRPr="00D774F0" w14:paraId="64FDAC19" w14:textId="77777777" w:rsidTr="003D26EF">
        <w:tc>
          <w:tcPr>
            <w:tcW w:w="1242" w:type="dxa"/>
            <w:vAlign w:val="center"/>
          </w:tcPr>
          <w:p w14:paraId="482BBB89" w14:textId="2B9C2F39"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lastRenderedPageBreak/>
              <w:t>6.</w:t>
            </w:r>
          </w:p>
        </w:tc>
        <w:tc>
          <w:tcPr>
            <w:tcW w:w="8329" w:type="dxa"/>
          </w:tcPr>
          <w:p w14:paraId="50C65D7F"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реализации</w:t>
            </w:r>
            <w:r w:rsidRPr="00D774F0">
              <w:rPr>
                <w:rFonts w:ascii="Times New Roman" w:hAnsi="Times New Roman" w:cs="Times New Roman"/>
                <w:bCs/>
                <w:color w:val="000000"/>
                <w:sz w:val="24"/>
                <w:szCs w:val="24"/>
              </w:rPr>
              <w:t xml:space="preserve"> производимых товаров, выполнению работ, оказанию услуг на внутреннем рынке в течение срока, установленного концессионным соглашением</w:t>
            </w:r>
          </w:p>
        </w:tc>
      </w:tr>
      <w:tr w:rsidR="00B758E4" w:rsidRPr="00D774F0" w14:paraId="523B9586" w14:textId="77777777" w:rsidTr="003D26EF">
        <w:tc>
          <w:tcPr>
            <w:tcW w:w="1242" w:type="dxa"/>
            <w:vAlign w:val="center"/>
          </w:tcPr>
          <w:p w14:paraId="72C0288D" w14:textId="39AEC314"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7.</w:t>
            </w:r>
          </w:p>
        </w:tc>
        <w:tc>
          <w:tcPr>
            <w:tcW w:w="8329" w:type="dxa"/>
          </w:tcPr>
          <w:p w14:paraId="50E09186"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реализации</w:t>
            </w:r>
            <w:r w:rsidRPr="00D774F0">
              <w:rPr>
                <w:rFonts w:ascii="Times New Roman" w:hAnsi="Times New Roman" w:cs="Times New Roman"/>
                <w:bCs/>
                <w:color w:val="000000"/>
                <w:sz w:val="24"/>
                <w:szCs w:val="24"/>
              </w:rPr>
              <w:t xml:space="preserve"> производимых товаров, выполнению работ, оказанию услуг по регулируемым ценам (тарифам) и в соответствии с установленными надбавками к ценам (тарифам)</w:t>
            </w:r>
          </w:p>
        </w:tc>
      </w:tr>
      <w:tr w:rsidR="00B758E4" w:rsidRPr="00D774F0" w14:paraId="659D1CF9" w14:textId="77777777" w:rsidTr="003D26EF">
        <w:tc>
          <w:tcPr>
            <w:tcW w:w="1242" w:type="dxa"/>
            <w:vAlign w:val="center"/>
          </w:tcPr>
          <w:p w14:paraId="52E41955" w14:textId="16763626"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8.</w:t>
            </w:r>
          </w:p>
        </w:tc>
        <w:tc>
          <w:tcPr>
            <w:tcW w:w="8329" w:type="dxa"/>
          </w:tcPr>
          <w:p w14:paraId="13ACC20D"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предоставлению</w:t>
            </w:r>
            <w:r w:rsidRPr="00D774F0">
              <w:rPr>
                <w:rFonts w:ascii="Times New Roman" w:hAnsi="Times New Roman" w:cs="Times New Roman"/>
                <w:bCs/>
                <w:color w:val="000000"/>
                <w:sz w:val="24"/>
                <w:szCs w:val="24"/>
              </w:rPr>
              <w:t xml:space="preserve">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w:t>
            </w:r>
            <w:r w:rsidRPr="00D774F0">
              <w:rPr>
                <w:rFonts w:ascii="Times New Roman" w:hAnsi="Times New Roman" w:cs="Times New Roman"/>
                <w:b/>
                <w:bCs/>
                <w:color w:val="000000"/>
                <w:sz w:val="24"/>
                <w:szCs w:val="24"/>
              </w:rPr>
              <w:t>льгот</w:t>
            </w:r>
            <w:r w:rsidRPr="00D774F0">
              <w:rPr>
                <w:rFonts w:ascii="Times New Roman" w:hAnsi="Times New Roman" w:cs="Times New Roman"/>
                <w:bCs/>
                <w:color w:val="000000"/>
                <w:sz w:val="24"/>
                <w:szCs w:val="24"/>
              </w:rPr>
              <w:t>, в том числе льгот по оплате товаров, работ, услуг</w:t>
            </w:r>
          </w:p>
        </w:tc>
      </w:tr>
      <w:tr w:rsidR="00B758E4" w:rsidRPr="00D774F0" w14:paraId="739E3BE0" w14:textId="77777777" w:rsidTr="003D26EF">
        <w:tc>
          <w:tcPr>
            <w:tcW w:w="1242" w:type="dxa"/>
            <w:vAlign w:val="center"/>
          </w:tcPr>
          <w:p w14:paraId="576D7BC2" w14:textId="5F83D20B"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9.</w:t>
            </w:r>
          </w:p>
        </w:tc>
        <w:tc>
          <w:tcPr>
            <w:tcW w:w="8329" w:type="dxa"/>
          </w:tcPr>
          <w:p w14:paraId="1E31B29F"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 xml:space="preserve">обязательства </w:t>
            </w:r>
            <w:r w:rsidRPr="00D774F0">
              <w:rPr>
                <w:rFonts w:ascii="Times New Roman" w:hAnsi="Times New Roman" w:cs="Times New Roman"/>
                <w:bCs/>
                <w:color w:val="000000"/>
                <w:sz w:val="24"/>
                <w:szCs w:val="24"/>
              </w:rPr>
              <w:t xml:space="preserve">концессионера по осуществлению за свой счет </w:t>
            </w:r>
            <w:r w:rsidRPr="00D774F0">
              <w:rPr>
                <w:rFonts w:ascii="Times New Roman" w:hAnsi="Times New Roman" w:cs="Times New Roman"/>
                <w:b/>
                <w:bCs/>
                <w:color w:val="000000"/>
                <w:sz w:val="24"/>
                <w:szCs w:val="24"/>
              </w:rPr>
              <w:t>страхования</w:t>
            </w:r>
            <w:r w:rsidRPr="00D774F0">
              <w:rPr>
                <w:rFonts w:ascii="Times New Roman" w:hAnsi="Times New Roman" w:cs="Times New Roman"/>
                <w:bCs/>
                <w:color w:val="000000"/>
                <w:sz w:val="24"/>
                <w:szCs w:val="24"/>
              </w:rPr>
              <w:t xml:space="preserve"> </w:t>
            </w:r>
            <w:r w:rsidRPr="00D774F0">
              <w:rPr>
                <w:rFonts w:ascii="Times New Roman" w:hAnsi="Times New Roman" w:cs="Times New Roman"/>
                <w:b/>
                <w:bCs/>
                <w:color w:val="000000"/>
                <w:sz w:val="24"/>
                <w:szCs w:val="24"/>
              </w:rPr>
              <w:t>риска</w:t>
            </w:r>
            <w:r w:rsidRPr="00D774F0">
              <w:rPr>
                <w:rFonts w:ascii="Times New Roman" w:hAnsi="Times New Roman" w:cs="Times New Roman"/>
                <w:bCs/>
                <w:color w:val="000000"/>
                <w:sz w:val="24"/>
                <w:szCs w:val="24"/>
              </w:rPr>
              <w:t xml:space="preserve">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tc>
      </w:tr>
      <w:tr w:rsidR="00B758E4" w:rsidRPr="00D774F0" w14:paraId="74575695" w14:textId="77777777" w:rsidTr="003D26EF">
        <w:tc>
          <w:tcPr>
            <w:tcW w:w="1242" w:type="dxa"/>
            <w:vAlign w:val="center"/>
          </w:tcPr>
          <w:p w14:paraId="186BF078" w14:textId="15C93D6D"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10.</w:t>
            </w:r>
          </w:p>
        </w:tc>
        <w:tc>
          <w:tcPr>
            <w:tcW w:w="8329" w:type="dxa"/>
          </w:tcPr>
          <w:p w14:paraId="7FF4FB3D" w14:textId="77777777" w:rsidR="00B758E4" w:rsidRPr="00D774F0" w:rsidRDefault="00B758E4" w:rsidP="003D26EF">
            <w:pPr>
              <w:spacing w:before="120" w:after="120"/>
              <w:jc w:val="both"/>
              <w:rPr>
                <w:rFonts w:ascii="Times New Roman" w:hAnsi="Times New Roman" w:cs="Times New Roman"/>
                <w:bCs/>
                <w:color w:val="000000"/>
                <w:sz w:val="24"/>
                <w:szCs w:val="24"/>
              </w:rPr>
            </w:pPr>
            <w:proofErr w:type="gramStart"/>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концедента </w:t>
            </w:r>
            <w:r w:rsidRPr="00D774F0">
              <w:rPr>
                <w:rFonts w:ascii="Times New Roman" w:hAnsi="Times New Roman" w:cs="Times New Roman"/>
                <w:b/>
                <w:bCs/>
                <w:color w:val="000000"/>
                <w:sz w:val="24"/>
                <w:szCs w:val="24"/>
              </w:rPr>
              <w:t>по финансированию</w:t>
            </w:r>
            <w:r w:rsidRPr="00D774F0">
              <w:rPr>
                <w:rFonts w:ascii="Times New Roman" w:hAnsi="Times New Roman" w:cs="Times New Roman"/>
                <w:bCs/>
                <w:color w:val="000000"/>
                <w:sz w:val="24"/>
                <w:szCs w:val="24"/>
              </w:rPr>
              <w:t xml:space="preserve"> части </w:t>
            </w:r>
            <w:r w:rsidRPr="00D774F0">
              <w:rPr>
                <w:rFonts w:ascii="Times New Roman" w:hAnsi="Times New Roman" w:cs="Times New Roman"/>
                <w:b/>
                <w:bCs/>
                <w:color w:val="000000"/>
                <w:sz w:val="24"/>
                <w:szCs w:val="24"/>
              </w:rPr>
              <w:t>расходов</w:t>
            </w:r>
            <w:r w:rsidRPr="00D774F0">
              <w:rPr>
                <w:rFonts w:ascii="Times New Roman" w:hAnsi="Times New Roman" w:cs="Times New Roman"/>
                <w:bCs/>
                <w:color w:val="000000"/>
                <w:sz w:val="24"/>
                <w:szCs w:val="24"/>
              </w:rPr>
              <w:t xml:space="preserve">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roofErr w:type="gramEnd"/>
          </w:p>
        </w:tc>
      </w:tr>
      <w:tr w:rsidR="00B758E4" w:rsidRPr="00D774F0" w14:paraId="747DDD01" w14:textId="77777777" w:rsidTr="003D26EF">
        <w:tc>
          <w:tcPr>
            <w:tcW w:w="1242" w:type="dxa"/>
            <w:vAlign w:val="center"/>
          </w:tcPr>
          <w:p w14:paraId="55A182E5" w14:textId="7329FE03"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w:t>
            </w:r>
          </w:p>
        </w:tc>
        <w:tc>
          <w:tcPr>
            <w:tcW w:w="8329" w:type="dxa"/>
          </w:tcPr>
          <w:p w14:paraId="30277345"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размер средств</w:t>
            </w:r>
            <w:r w:rsidRPr="00D774F0">
              <w:rPr>
                <w:rFonts w:ascii="Times New Roman" w:hAnsi="Times New Roman" w:cs="Times New Roman"/>
                <w:bCs/>
                <w:color w:val="000000"/>
                <w:sz w:val="24"/>
                <w:szCs w:val="24"/>
              </w:rPr>
              <w:t xml:space="preserve">, направляемых концессионером </w:t>
            </w:r>
            <w:r w:rsidRPr="00D774F0">
              <w:rPr>
                <w:rFonts w:ascii="Times New Roman" w:hAnsi="Times New Roman" w:cs="Times New Roman"/>
                <w:b/>
                <w:bCs/>
                <w:color w:val="000000"/>
                <w:sz w:val="24"/>
                <w:szCs w:val="24"/>
              </w:rPr>
              <w:t>на модернизацию</w:t>
            </w:r>
            <w:r w:rsidRPr="00D774F0">
              <w:rPr>
                <w:rFonts w:ascii="Times New Roman" w:hAnsi="Times New Roman" w:cs="Times New Roman"/>
                <w:bCs/>
                <w:color w:val="000000"/>
                <w:sz w:val="24"/>
                <w:szCs w:val="24"/>
              </w:rPr>
              <w:t>,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tc>
      </w:tr>
      <w:tr w:rsidR="00B758E4" w:rsidRPr="00D774F0" w14:paraId="1A86BA36" w14:textId="77777777" w:rsidTr="003D26EF">
        <w:tc>
          <w:tcPr>
            <w:tcW w:w="1242" w:type="dxa"/>
            <w:vAlign w:val="center"/>
          </w:tcPr>
          <w:p w14:paraId="1B945F62" w14:textId="5B912F2B"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12.</w:t>
            </w:r>
          </w:p>
        </w:tc>
        <w:tc>
          <w:tcPr>
            <w:tcW w:w="8329" w:type="dxa"/>
          </w:tcPr>
          <w:p w14:paraId="261BFB5C"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порядок внесения изменений</w:t>
            </w:r>
            <w:r w:rsidRPr="00D774F0">
              <w:rPr>
                <w:rFonts w:ascii="Times New Roman" w:hAnsi="Times New Roman" w:cs="Times New Roman"/>
                <w:bCs/>
                <w:color w:val="000000"/>
                <w:sz w:val="24"/>
                <w:szCs w:val="24"/>
              </w:rPr>
              <w:t xml:space="preserve"> в концессионное соглашение</w:t>
            </w:r>
          </w:p>
        </w:tc>
      </w:tr>
      <w:tr w:rsidR="00B758E4" w:rsidRPr="00D774F0" w14:paraId="7D9C1DD1" w14:textId="77777777" w:rsidTr="003D26EF">
        <w:tc>
          <w:tcPr>
            <w:tcW w:w="1242" w:type="dxa"/>
            <w:vAlign w:val="center"/>
          </w:tcPr>
          <w:p w14:paraId="3DA26F87" w14:textId="75DF306C"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13.</w:t>
            </w:r>
          </w:p>
        </w:tc>
        <w:tc>
          <w:tcPr>
            <w:tcW w:w="8329" w:type="dxa"/>
          </w:tcPr>
          <w:p w14:paraId="1B9D5394"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подготовке проектной документации</w:t>
            </w:r>
            <w:r w:rsidRPr="00D774F0">
              <w:rPr>
                <w:rFonts w:ascii="Times New Roman" w:hAnsi="Times New Roman" w:cs="Times New Roman"/>
                <w:bCs/>
                <w:color w:val="000000"/>
                <w:sz w:val="24"/>
                <w:szCs w:val="24"/>
              </w:rPr>
              <w:t xml:space="preserve"> объекта концессионного соглашения</w:t>
            </w:r>
          </w:p>
        </w:tc>
      </w:tr>
      <w:tr w:rsidR="00B758E4" w:rsidRPr="00D774F0" w14:paraId="199E0F36" w14:textId="77777777" w:rsidTr="003D26EF">
        <w:tc>
          <w:tcPr>
            <w:tcW w:w="1242" w:type="dxa"/>
            <w:vAlign w:val="center"/>
          </w:tcPr>
          <w:p w14:paraId="6930DEF2" w14:textId="6A30B685"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14.</w:t>
            </w:r>
          </w:p>
        </w:tc>
        <w:tc>
          <w:tcPr>
            <w:tcW w:w="8329" w:type="dxa"/>
          </w:tcPr>
          <w:p w14:paraId="12E5EC11"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размеры</w:t>
            </w:r>
            <w:r w:rsidRPr="00D774F0">
              <w:rPr>
                <w:rFonts w:ascii="Times New Roman" w:hAnsi="Times New Roman" w:cs="Times New Roman"/>
                <w:bCs/>
                <w:color w:val="000000"/>
                <w:sz w:val="24"/>
                <w:szCs w:val="24"/>
              </w:rPr>
              <w:t xml:space="preserve">, условия, порядок и сроки выплаты </w:t>
            </w:r>
            <w:r w:rsidRPr="00D774F0">
              <w:rPr>
                <w:rFonts w:ascii="Times New Roman" w:hAnsi="Times New Roman" w:cs="Times New Roman"/>
                <w:b/>
                <w:bCs/>
                <w:color w:val="000000"/>
                <w:sz w:val="24"/>
                <w:szCs w:val="24"/>
              </w:rPr>
              <w:t xml:space="preserve">неустойки </w:t>
            </w:r>
            <w:r w:rsidRPr="00D774F0">
              <w:rPr>
                <w:rFonts w:ascii="Times New Roman" w:hAnsi="Times New Roman" w:cs="Times New Roman"/>
                <w:bCs/>
                <w:color w:val="000000"/>
                <w:sz w:val="24"/>
                <w:szCs w:val="24"/>
              </w:rPr>
              <w:t>за нарушение сторонами обязательств по концессионному соглашению</w:t>
            </w:r>
          </w:p>
        </w:tc>
      </w:tr>
      <w:tr w:rsidR="00B758E4" w:rsidRPr="00D774F0" w14:paraId="5E5062C8" w14:textId="77777777" w:rsidTr="003D26EF">
        <w:tc>
          <w:tcPr>
            <w:tcW w:w="1242" w:type="dxa"/>
            <w:vAlign w:val="center"/>
          </w:tcPr>
          <w:p w14:paraId="5FBA4596" w14:textId="7A167B57"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15.</w:t>
            </w:r>
          </w:p>
        </w:tc>
        <w:tc>
          <w:tcPr>
            <w:tcW w:w="8329" w:type="dxa"/>
          </w:tcPr>
          <w:p w14:paraId="080C6376" w14:textId="7A3EAA1B" w:rsidR="00B758E4" w:rsidRPr="00D774F0" w:rsidRDefault="00B758E4" w:rsidP="006A7C95">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порядок</w:t>
            </w:r>
            <w:r w:rsidRPr="00D774F0">
              <w:rPr>
                <w:rFonts w:ascii="Times New Roman" w:hAnsi="Times New Roman" w:cs="Times New Roman"/>
                <w:bCs/>
                <w:color w:val="000000"/>
                <w:sz w:val="24"/>
                <w:szCs w:val="24"/>
              </w:rPr>
              <w:t xml:space="preserve"> </w:t>
            </w:r>
            <w:r w:rsidRPr="00D774F0">
              <w:rPr>
                <w:rFonts w:ascii="Times New Roman" w:hAnsi="Times New Roman" w:cs="Times New Roman"/>
                <w:b/>
                <w:bCs/>
                <w:color w:val="000000"/>
                <w:sz w:val="24"/>
                <w:szCs w:val="24"/>
              </w:rPr>
              <w:t>определения размера</w:t>
            </w:r>
            <w:r w:rsidRPr="00D774F0">
              <w:rPr>
                <w:rFonts w:ascii="Times New Roman" w:hAnsi="Times New Roman" w:cs="Times New Roman"/>
                <w:bCs/>
                <w:color w:val="000000"/>
                <w:sz w:val="24"/>
                <w:szCs w:val="24"/>
              </w:rPr>
              <w:t xml:space="preserve"> возмещения </w:t>
            </w:r>
            <w:r w:rsidRPr="00D774F0">
              <w:rPr>
                <w:rFonts w:ascii="Times New Roman" w:hAnsi="Times New Roman" w:cs="Times New Roman"/>
                <w:b/>
                <w:bCs/>
                <w:color w:val="000000"/>
                <w:sz w:val="24"/>
                <w:szCs w:val="24"/>
              </w:rPr>
              <w:t>расходов</w:t>
            </w:r>
            <w:r w:rsidRPr="00D774F0">
              <w:rPr>
                <w:rFonts w:ascii="Times New Roman" w:hAnsi="Times New Roman" w:cs="Times New Roman"/>
                <w:bCs/>
                <w:color w:val="000000"/>
                <w:sz w:val="24"/>
                <w:szCs w:val="24"/>
              </w:rPr>
              <w:t xml:space="preserve"> сторонами в случае досрочного прекращения концессионного соглашения в соответствии с пунктами 2 - 4 части 5 статьи 13 </w:t>
            </w:r>
            <w:r w:rsidR="006A7C95" w:rsidRPr="00D774F0">
              <w:rPr>
                <w:rFonts w:ascii="Times New Roman" w:hAnsi="Times New Roman" w:cs="Times New Roman"/>
                <w:bCs/>
                <w:color w:val="000000"/>
                <w:sz w:val="24"/>
                <w:szCs w:val="24"/>
              </w:rPr>
              <w:t>ФЗ «О концессионных соглашениях»</w:t>
            </w:r>
          </w:p>
        </w:tc>
      </w:tr>
      <w:tr w:rsidR="00B758E4" w:rsidRPr="00D774F0" w14:paraId="56A333DE" w14:textId="77777777" w:rsidTr="003D26EF">
        <w:tc>
          <w:tcPr>
            <w:tcW w:w="1242" w:type="dxa"/>
            <w:vAlign w:val="center"/>
          </w:tcPr>
          <w:p w14:paraId="4CEA8658" w14:textId="0744F35E"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16.</w:t>
            </w:r>
          </w:p>
        </w:tc>
        <w:tc>
          <w:tcPr>
            <w:tcW w:w="8329" w:type="dxa"/>
          </w:tcPr>
          <w:p w14:paraId="5C30C931" w14:textId="7AE37F3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возмещению расходов</w:t>
            </w:r>
            <w:r w:rsidRPr="00D774F0">
              <w:rPr>
                <w:rFonts w:ascii="Times New Roman" w:hAnsi="Times New Roman" w:cs="Times New Roman"/>
                <w:bCs/>
                <w:color w:val="000000"/>
                <w:sz w:val="24"/>
                <w:szCs w:val="24"/>
              </w:rPr>
              <w:t xml:space="preserve"> концедента на организацию конкурса на право заключения концессионного соглашения и подготовку конкурсной документации</w:t>
            </w:r>
            <w:r w:rsidR="00F638F3" w:rsidRPr="00D774F0">
              <w:rPr>
                <w:rFonts w:ascii="Times New Roman" w:hAnsi="Times New Roman" w:cs="Times New Roman"/>
                <w:bCs/>
                <w:color w:val="000000"/>
                <w:sz w:val="24"/>
                <w:szCs w:val="24"/>
              </w:rPr>
              <w:t>.</w:t>
            </w:r>
          </w:p>
        </w:tc>
      </w:tr>
    </w:tbl>
    <w:p w14:paraId="4E09A809" w14:textId="77777777" w:rsidR="00B758E4" w:rsidRDefault="00B758E4" w:rsidP="00B758E4">
      <w:pPr>
        <w:spacing w:after="120" w:line="240" w:lineRule="auto"/>
        <w:jc w:val="both"/>
        <w:rPr>
          <w:rFonts w:ascii="Times New Roman" w:hAnsi="Times New Roman" w:cs="Times New Roman"/>
          <w:bCs/>
          <w:color w:val="000000"/>
          <w:sz w:val="24"/>
          <w:szCs w:val="24"/>
        </w:rPr>
      </w:pPr>
    </w:p>
    <w:p w14:paraId="48E5B4BC" w14:textId="77777777" w:rsidR="00D774F0" w:rsidRDefault="00D774F0" w:rsidP="00B758E4">
      <w:pPr>
        <w:spacing w:after="120" w:line="240" w:lineRule="auto"/>
        <w:jc w:val="both"/>
        <w:rPr>
          <w:rFonts w:ascii="Times New Roman" w:hAnsi="Times New Roman" w:cs="Times New Roman"/>
          <w:bCs/>
          <w:color w:val="000000"/>
          <w:sz w:val="24"/>
          <w:szCs w:val="24"/>
        </w:rPr>
      </w:pPr>
    </w:p>
    <w:p w14:paraId="2F5362CB" w14:textId="77777777" w:rsidR="00D774F0" w:rsidRPr="00D774F0" w:rsidRDefault="00D774F0" w:rsidP="00B758E4">
      <w:pPr>
        <w:spacing w:after="120" w:line="240" w:lineRule="auto"/>
        <w:jc w:val="both"/>
        <w:rPr>
          <w:rFonts w:ascii="Times New Roman" w:hAnsi="Times New Roman" w:cs="Times New Roman"/>
          <w:bCs/>
          <w:color w:val="000000"/>
          <w:sz w:val="24"/>
          <w:szCs w:val="24"/>
        </w:rPr>
      </w:pPr>
    </w:p>
    <w:p w14:paraId="05BD94A6"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10" w:name="_Toc481654663"/>
      <w:bookmarkStart w:id="11" w:name="_Toc481655008"/>
      <w:bookmarkStart w:id="12" w:name="_Toc481655353"/>
      <w:bookmarkStart w:id="13" w:name="_Toc481654664"/>
      <w:bookmarkStart w:id="14" w:name="_Toc481655009"/>
      <w:bookmarkStart w:id="15" w:name="_Toc481655354"/>
      <w:bookmarkStart w:id="16" w:name="_Toc481654666"/>
      <w:bookmarkStart w:id="17" w:name="_Toc481655011"/>
      <w:bookmarkStart w:id="18" w:name="_Toc481655356"/>
      <w:bookmarkStart w:id="19" w:name="_Toc481654671"/>
      <w:bookmarkStart w:id="20" w:name="_Toc481655016"/>
      <w:bookmarkStart w:id="21" w:name="_Toc481655361"/>
      <w:bookmarkStart w:id="22" w:name="_Toc481654676"/>
      <w:bookmarkStart w:id="23" w:name="_Toc481655021"/>
      <w:bookmarkStart w:id="24" w:name="_Toc481655366"/>
      <w:bookmarkStart w:id="25" w:name="_Toc481654681"/>
      <w:bookmarkStart w:id="26" w:name="_Toc481655026"/>
      <w:bookmarkStart w:id="27" w:name="_Toc481655371"/>
      <w:bookmarkStart w:id="28" w:name="_Toc481654686"/>
      <w:bookmarkStart w:id="29" w:name="_Toc481655031"/>
      <w:bookmarkStart w:id="30" w:name="_Toc481655376"/>
      <w:bookmarkStart w:id="31" w:name="_Toc481654691"/>
      <w:bookmarkStart w:id="32" w:name="_Toc481655036"/>
      <w:bookmarkStart w:id="33" w:name="_Toc481655381"/>
      <w:bookmarkStart w:id="34" w:name="_Toc481654696"/>
      <w:bookmarkStart w:id="35" w:name="_Toc481655041"/>
      <w:bookmarkStart w:id="36" w:name="_Toc481655386"/>
      <w:bookmarkStart w:id="37" w:name="_Toc48217085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774F0">
        <w:rPr>
          <w:rFonts w:ascii="Times New Roman" w:hAnsi="Times New Roman" w:cs="Times New Roman"/>
          <w:b/>
          <w:bCs/>
          <w:color w:val="000000"/>
          <w:sz w:val="24"/>
          <w:szCs w:val="24"/>
        </w:rPr>
        <w:lastRenderedPageBreak/>
        <w:t>Стороны концессионного соглашения</w:t>
      </w:r>
      <w:bookmarkEnd w:id="37"/>
    </w:p>
    <w:p w14:paraId="2D01DF10" w14:textId="77777777" w:rsidR="00D774F0" w:rsidRDefault="00D774F0" w:rsidP="007112D5">
      <w:pPr>
        <w:spacing w:after="120" w:line="240" w:lineRule="auto"/>
        <w:jc w:val="both"/>
        <w:rPr>
          <w:rFonts w:ascii="Times New Roman" w:hAnsi="Times New Roman" w:cs="Times New Roman"/>
          <w:bCs/>
          <w:color w:val="000000"/>
          <w:sz w:val="24"/>
          <w:szCs w:val="24"/>
        </w:rPr>
      </w:pPr>
    </w:p>
    <w:p w14:paraId="717DF148" w14:textId="56D404C3" w:rsidR="007112D5" w:rsidRPr="00D774F0" w:rsidRDefault="007112D5"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240320" w:rsidRPr="00D774F0">
        <w:rPr>
          <w:rFonts w:ascii="Times New Roman" w:hAnsi="Times New Roman" w:cs="Times New Roman"/>
          <w:bCs/>
          <w:color w:val="000000"/>
          <w:sz w:val="24"/>
          <w:szCs w:val="24"/>
        </w:rPr>
        <w:t xml:space="preserve">Сторонами концессионного соглашения </w:t>
      </w:r>
      <w:r w:rsidRPr="00D774F0">
        <w:rPr>
          <w:rFonts w:ascii="Times New Roman" w:hAnsi="Times New Roman" w:cs="Times New Roman"/>
          <w:bCs/>
          <w:color w:val="000000"/>
          <w:sz w:val="24"/>
          <w:szCs w:val="24"/>
        </w:rPr>
        <w:t>выступают концедент и концессионер. Концессионером может быть:</w:t>
      </w:r>
    </w:p>
    <w:p w14:paraId="079E3DF6"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индивидуальный предприниматель;</w:t>
      </w:r>
    </w:p>
    <w:p w14:paraId="5CBBC1EF"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российское юридическое лицо;</w:t>
      </w:r>
    </w:p>
    <w:p w14:paraId="2A0BD72D"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иностранное юридическое лицо;</w:t>
      </w:r>
    </w:p>
    <w:p w14:paraId="234A9BA9"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004272B9" w14:textId="77777777" w:rsidR="007112D5" w:rsidRPr="00D774F0" w:rsidRDefault="007112D5"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Концедентом может быть:</w:t>
      </w:r>
    </w:p>
    <w:p w14:paraId="1037CBE5" w14:textId="3E22CE14" w:rsidR="007112D5" w:rsidRPr="00D774F0" w:rsidRDefault="007112D5" w:rsidP="007112D5">
      <w:pPr>
        <w:pStyle w:val="a3"/>
        <w:numPr>
          <w:ilvl w:val="0"/>
          <w:numId w:val="2"/>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Российская Федерация (от имени которой выступает Правительство Российской Федерации или уполномоченный им федеральный орган государственной власти);</w:t>
      </w:r>
      <w:r w:rsidR="00240320" w:rsidRPr="00D774F0">
        <w:rPr>
          <w:rFonts w:ascii="Times New Roman" w:hAnsi="Times New Roman" w:cs="Times New Roman"/>
          <w:bCs/>
          <w:color w:val="000000"/>
          <w:sz w:val="24"/>
          <w:szCs w:val="24"/>
        </w:rPr>
        <w:t xml:space="preserve"> либо</w:t>
      </w:r>
    </w:p>
    <w:p w14:paraId="4795DBDF" w14:textId="58489B8C" w:rsidR="007112D5" w:rsidRPr="00D774F0" w:rsidRDefault="007112D5" w:rsidP="007112D5">
      <w:pPr>
        <w:pStyle w:val="a3"/>
        <w:numPr>
          <w:ilvl w:val="0"/>
          <w:numId w:val="2"/>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субъект Российской Федерации (от имени которого выступает высший исполнительный орган региона или уполномоченный им региональный орган исполнительной власти);</w:t>
      </w:r>
      <w:r w:rsidR="00240320" w:rsidRPr="00D774F0">
        <w:rPr>
          <w:rFonts w:ascii="Times New Roman" w:hAnsi="Times New Roman" w:cs="Times New Roman"/>
          <w:bCs/>
          <w:color w:val="000000"/>
          <w:sz w:val="24"/>
          <w:szCs w:val="24"/>
        </w:rPr>
        <w:t xml:space="preserve"> либо</w:t>
      </w:r>
    </w:p>
    <w:p w14:paraId="5B20CD63" w14:textId="77777777" w:rsidR="007112D5" w:rsidRPr="00D774F0" w:rsidRDefault="007112D5" w:rsidP="007112D5">
      <w:pPr>
        <w:pStyle w:val="a3"/>
        <w:numPr>
          <w:ilvl w:val="0"/>
          <w:numId w:val="2"/>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муниципальное образование (от имени которого выступает глава муниципального образования или уполномоченный им орган местного самоуправления);</w:t>
      </w:r>
    </w:p>
    <w:p w14:paraId="1474370B" w14:textId="7DADBD70" w:rsidR="007112D5" w:rsidRPr="00D774F0" w:rsidRDefault="007112D5" w:rsidP="00483AEF">
      <w:pPr>
        <w:pStyle w:val="a3"/>
        <w:numPr>
          <w:ilvl w:val="0"/>
          <w:numId w:val="2"/>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bCs/>
          <w:color w:val="000000"/>
          <w:sz w:val="24"/>
          <w:szCs w:val="24"/>
        </w:rPr>
        <w:t>ГК «</w:t>
      </w:r>
      <w:r w:rsidR="00483AEF" w:rsidRPr="00D774F0">
        <w:rPr>
          <w:rFonts w:ascii="Times New Roman" w:hAnsi="Times New Roman" w:cs="Times New Roman"/>
          <w:bCs/>
          <w:color w:val="000000"/>
          <w:sz w:val="24"/>
          <w:szCs w:val="24"/>
        </w:rPr>
        <w:t>Российские автомобильные дороги</w:t>
      </w:r>
      <w:r w:rsidRPr="00D774F0">
        <w:rPr>
          <w:rFonts w:ascii="Times New Roman" w:hAnsi="Times New Roman" w:cs="Times New Roman"/>
          <w:bCs/>
          <w:color w:val="000000"/>
          <w:sz w:val="24"/>
          <w:szCs w:val="24"/>
        </w:rPr>
        <w:t>»</w:t>
      </w:r>
      <w:proofErr w:type="gramStart"/>
      <w:r w:rsidR="00483AEF"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w:t>
      </w:r>
      <w:proofErr w:type="gramEnd"/>
    </w:p>
    <w:p w14:paraId="53E37A2E" w14:textId="7E3D30C6" w:rsidR="0095642C" w:rsidRPr="00D774F0" w:rsidRDefault="005C2F06" w:rsidP="003D26EF">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95642C" w:rsidRPr="00D774F0">
        <w:rPr>
          <w:rFonts w:ascii="Times New Roman" w:hAnsi="Times New Roman" w:cs="Times New Roman"/>
          <w:sz w:val="24"/>
          <w:szCs w:val="24"/>
        </w:rPr>
        <w:t xml:space="preserve">Для концессий в автодорогах и ЖКХ: в некоторых случаях, когда объектом концессионного соглашения является определенное этим законом имущество, закрепленное за </w:t>
      </w:r>
      <w:proofErr w:type="spellStart"/>
      <w:r w:rsidR="0095642C" w:rsidRPr="00D774F0">
        <w:rPr>
          <w:rFonts w:ascii="Times New Roman" w:hAnsi="Times New Roman" w:cs="Times New Roman"/>
          <w:sz w:val="24"/>
          <w:szCs w:val="24"/>
        </w:rPr>
        <w:t>ГУПом</w:t>
      </w:r>
      <w:proofErr w:type="spellEnd"/>
      <w:r w:rsidR="0095642C" w:rsidRPr="00D774F0">
        <w:rPr>
          <w:rFonts w:ascii="Times New Roman" w:hAnsi="Times New Roman" w:cs="Times New Roman"/>
          <w:sz w:val="24"/>
          <w:szCs w:val="24"/>
        </w:rPr>
        <w:t>/</w:t>
      </w:r>
      <w:proofErr w:type="spellStart"/>
      <w:r w:rsidR="0095642C" w:rsidRPr="00D774F0">
        <w:rPr>
          <w:rFonts w:ascii="Times New Roman" w:hAnsi="Times New Roman" w:cs="Times New Roman"/>
          <w:sz w:val="24"/>
          <w:szCs w:val="24"/>
        </w:rPr>
        <w:t>МУПом</w:t>
      </w:r>
      <w:proofErr w:type="spellEnd"/>
      <w:r w:rsidR="0095642C" w:rsidRPr="00D774F0">
        <w:rPr>
          <w:rFonts w:ascii="Times New Roman" w:hAnsi="Times New Roman" w:cs="Times New Roman"/>
          <w:sz w:val="24"/>
          <w:szCs w:val="24"/>
        </w:rPr>
        <w:t xml:space="preserve"> или ГБУ, данная организация должна (ГБУ может) выступать на стороне концедента вместе с публично-правовым образованием (части 1.1., 1.2. части 5 </w:t>
      </w:r>
      <w:r w:rsidR="00985D05" w:rsidRPr="00D774F0">
        <w:rPr>
          <w:rFonts w:ascii="Times New Roman" w:hAnsi="Times New Roman" w:cs="Times New Roman"/>
          <w:sz w:val="24"/>
          <w:szCs w:val="24"/>
        </w:rPr>
        <w:t>ФЗ «О концессионных соглашениях»</w:t>
      </w:r>
      <w:r w:rsidR="0095642C" w:rsidRPr="00D774F0">
        <w:rPr>
          <w:rFonts w:ascii="Times New Roman" w:hAnsi="Times New Roman" w:cs="Times New Roman"/>
          <w:sz w:val="24"/>
          <w:szCs w:val="24"/>
        </w:rPr>
        <w:t>).</w:t>
      </w:r>
    </w:p>
    <w:p w14:paraId="00D2A00D" w14:textId="029691E0" w:rsidR="0095642C" w:rsidRPr="00D774F0" w:rsidRDefault="005C2F06" w:rsidP="003D26EF">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roofErr w:type="gramStart"/>
      <w:r w:rsidR="0095642C" w:rsidRPr="00D774F0">
        <w:rPr>
          <w:rFonts w:ascii="Times New Roman" w:hAnsi="Times New Roman" w:cs="Times New Roman"/>
          <w:sz w:val="24"/>
          <w:szCs w:val="24"/>
        </w:rPr>
        <w:t xml:space="preserve">Кроме того, с 01 января 2017 года в концессионных соглашениях в отношении объектов теплоснабжения, централизованных систем горячего водоснабжения, холодного </w:t>
      </w:r>
      <w:proofErr w:type="spellStart"/>
      <w:r w:rsidR="0095642C" w:rsidRPr="00D774F0">
        <w:rPr>
          <w:rFonts w:ascii="Times New Roman" w:hAnsi="Times New Roman" w:cs="Times New Roman"/>
          <w:sz w:val="24"/>
          <w:szCs w:val="24"/>
        </w:rPr>
        <w:t>ходоснабжения</w:t>
      </w:r>
      <w:proofErr w:type="spellEnd"/>
      <w:r w:rsidR="0095642C" w:rsidRPr="00D774F0">
        <w:rPr>
          <w:rFonts w:ascii="Times New Roman" w:hAnsi="Times New Roman" w:cs="Times New Roman"/>
          <w:sz w:val="24"/>
          <w:szCs w:val="24"/>
        </w:rPr>
        <w:t xml:space="preserve"> и (или) водоотведения, отдельных объектов таких систем в случае, если полномочия по государственному регулированию тарифов в сфере теплоснабжения, в сфере водоснабжения и водоотведения не переданы муниципальному образованию</w:t>
      </w:r>
      <w:r w:rsidR="003E6CD2" w:rsidRPr="00D774F0">
        <w:rPr>
          <w:rFonts w:ascii="Times New Roman" w:hAnsi="Times New Roman" w:cs="Times New Roman"/>
          <w:sz w:val="24"/>
          <w:szCs w:val="24"/>
        </w:rPr>
        <w:t>,</w:t>
      </w:r>
      <w:r w:rsidR="0095642C" w:rsidRPr="00D774F0">
        <w:rPr>
          <w:rFonts w:ascii="Times New Roman" w:hAnsi="Times New Roman" w:cs="Times New Roman"/>
          <w:sz w:val="24"/>
          <w:szCs w:val="24"/>
        </w:rPr>
        <w:t xml:space="preserve"> третьей стороной в обязательном порядке является также субъект Российской Федерации, в границах территории</w:t>
      </w:r>
      <w:proofErr w:type="gramEnd"/>
      <w:r w:rsidR="0095642C" w:rsidRPr="00D774F0">
        <w:rPr>
          <w:rFonts w:ascii="Times New Roman" w:hAnsi="Times New Roman" w:cs="Times New Roman"/>
          <w:sz w:val="24"/>
          <w:szCs w:val="24"/>
        </w:rPr>
        <w:t xml:space="preserve"> которого находится имущество, передаваемое концессионеру по концессионному соглашению</w:t>
      </w:r>
      <w:r w:rsidR="003E6CD2" w:rsidRPr="00D774F0">
        <w:rPr>
          <w:rFonts w:ascii="Times New Roman" w:hAnsi="Times New Roman" w:cs="Times New Roman"/>
          <w:sz w:val="24"/>
          <w:szCs w:val="24"/>
        </w:rPr>
        <w:t xml:space="preserve"> (часть 1 статьи 39 </w:t>
      </w:r>
      <w:r w:rsidR="00985D05" w:rsidRPr="00D774F0">
        <w:rPr>
          <w:rFonts w:ascii="Times New Roman" w:hAnsi="Times New Roman" w:cs="Times New Roman"/>
          <w:sz w:val="24"/>
          <w:szCs w:val="24"/>
        </w:rPr>
        <w:t>ФЗ «О концессионных соглашениях»</w:t>
      </w:r>
      <w:r w:rsidR="003E6CD2" w:rsidRPr="00D774F0">
        <w:rPr>
          <w:rFonts w:ascii="Times New Roman" w:hAnsi="Times New Roman" w:cs="Times New Roman"/>
          <w:sz w:val="24"/>
          <w:szCs w:val="24"/>
        </w:rPr>
        <w:t>)</w:t>
      </w:r>
      <w:r w:rsidR="0095642C" w:rsidRPr="00D774F0">
        <w:rPr>
          <w:rFonts w:ascii="Times New Roman" w:hAnsi="Times New Roman" w:cs="Times New Roman"/>
          <w:sz w:val="24"/>
          <w:szCs w:val="24"/>
        </w:rPr>
        <w:t xml:space="preserve">.   </w:t>
      </w:r>
    </w:p>
    <w:p w14:paraId="6566F6A5" w14:textId="5B162D0E" w:rsidR="00985D05" w:rsidRPr="00D774F0" w:rsidRDefault="00985D05" w:rsidP="003D26EF">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B63E45" w:rsidRPr="00D774F0">
        <w:rPr>
          <w:rFonts w:ascii="Times New Roman" w:hAnsi="Times New Roman" w:cs="Times New Roman"/>
          <w:sz w:val="24"/>
          <w:szCs w:val="24"/>
        </w:rPr>
        <w:t>Положения ФЗ «О концессионных соглашениях» допускают заключение концессионных соглашений о совместном проведении несколькими публично-правовыми образованиями концессионного конкурса,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В указанном случае до объявления конкурса на право заключения концессионного соглашения такими публично-правовыми образованиями заключается соглашение о проведении совместного конкурса</w:t>
      </w:r>
      <w:r w:rsidR="00FA1288" w:rsidRPr="00D774F0">
        <w:rPr>
          <w:rFonts w:ascii="Times New Roman" w:hAnsi="Times New Roman" w:cs="Times New Roman"/>
          <w:sz w:val="24"/>
          <w:szCs w:val="24"/>
        </w:rPr>
        <w:t xml:space="preserve"> (пункт 1.2. статьи 5 ФЗ «О концессионных соглашениях»)</w:t>
      </w:r>
      <w:r w:rsidR="00B63E45" w:rsidRPr="00D774F0">
        <w:rPr>
          <w:rFonts w:ascii="Times New Roman" w:hAnsi="Times New Roman" w:cs="Times New Roman"/>
          <w:sz w:val="24"/>
          <w:szCs w:val="24"/>
        </w:rPr>
        <w:t xml:space="preserve">.  </w:t>
      </w:r>
    </w:p>
    <w:p w14:paraId="49705FF0" w14:textId="77777777" w:rsidR="007112D5" w:rsidRDefault="007112D5" w:rsidP="007112D5">
      <w:pPr>
        <w:spacing w:after="120" w:line="240" w:lineRule="auto"/>
        <w:jc w:val="both"/>
        <w:rPr>
          <w:rFonts w:ascii="Times New Roman" w:hAnsi="Times New Roman" w:cs="Times New Roman"/>
          <w:sz w:val="24"/>
          <w:szCs w:val="24"/>
        </w:rPr>
      </w:pPr>
    </w:p>
    <w:p w14:paraId="3BD73012" w14:textId="77777777" w:rsidR="00D774F0" w:rsidRPr="00D774F0" w:rsidRDefault="00D774F0" w:rsidP="007112D5">
      <w:pPr>
        <w:spacing w:after="120" w:line="240" w:lineRule="auto"/>
        <w:jc w:val="both"/>
        <w:rPr>
          <w:rFonts w:ascii="Times New Roman" w:hAnsi="Times New Roman" w:cs="Times New Roman"/>
          <w:sz w:val="24"/>
          <w:szCs w:val="24"/>
        </w:rPr>
      </w:pPr>
    </w:p>
    <w:p w14:paraId="771D43D7"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38" w:name="_Toc482170854"/>
      <w:r w:rsidRPr="00D774F0">
        <w:rPr>
          <w:rFonts w:ascii="Times New Roman" w:hAnsi="Times New Roman" w:cs="Times New Roman"/>
          <w:b/>
          <w:bCs/>
          <w:color w:val="000000"/>
          <w:sz w:val="24"/>
          <w:szCs w:val="24"/>
        </w:rPr>
        <w:lastRenderedPageBreak/>
        <w:t>Матрица рисков концессионного проекта</w:t>
      </w:r>
      <w:bookmarkEnd w:id="38"/>
    </w:p>
    <w:p w14:paraId="495BF26A" w14:textId="77777777" w:rsidR="00D774F0" w:rsidRDefault="00D774F0" w:rsidP="000F55FE">
      <w:pPr>
        <w:spacing w:after="120" w:line="240" w:lineRule="auto"/>
        <w:jc w:val="both"/>
        <w:rPr>
          <w:rFonts w:ascii="Times New Roman" w:hAnsi="Times New Roman" w:cs="Times New Roman"/>
          <w:sz w:val="24"/>
          <w:szCs w:val="24"/>
        </w:rPr>
      </w:pPr>
    </w:p>
    <w:p w14:paraId="4BB45923" w14:textId="4982C36C" w:rsidR="000F55FE" w:rsidRPr="00D774F0" w:rsidRDefault="00FD755B" w:rsidP="000F55FE">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483AEF" w:rsidRPr="00D774F0">
        <w:rPr>
          <w:rFonts w:ascii="Times New Roman" w:hAnsi="Times New Roman" w:cs="Times New Roman"/>
          <w:sz w:val="24"/>
          <w:szCs w:val="24"/>
        </w:rPr>
        <w:t>Под р</w:t>
      </w:r>
      <w:r w:rsidR="000F55FE" w:rsidRPr="00D774F0">
        <w:rPr>
          <w:rFonts w:ascii="Times New Roman" w:hAnsi="Times New Roman" w:cs="Times New Roman"/>
          <w:sz w:val="24"/>
          <w:szCs w:val="24"/>
        </w:rPr>
        <w:t>иск</w:t>
      </w:r>
      <w:r w:rsidR="00483AEF" w:rsidRPr="00D774F0">
        <w:rPr>
          <w:rFonts w:ascii="Times New Roman" w:hAnsi="Times New Roman" w:cs="Times New Roman"/>
          <w:sz w:val="24"/>
          <w:szCs w:val="24"/>
        </w:rPr>
        <w:t>ом</w:t>
      </w:r>
      <w:r w:rsidR="000F55FE" w:rsidRPr="00D774F0">
        <w:rPr>
          <w:rFonts w:ascii="Times New Roman" w:hAnsi="Times New Roman" w:cs="Times New Roman"/>
          <w:sz w:val="24"/>
          <w:szCs w:val="24"/>
        </w:rPr>
        <w:t xml:space="preserve"> концессионного проекта </w:t>
      </w:r>
      <w:r w:rsidR="00483AEF" w:rsidRPr="00D774F0">
        <w:rPr>
          <w:rFonts w:ascii="Times New Roman" w:hAnsi="Times New Roman" w:cs="Times New Roman"/>
          <w:sz w:val="24"/>
          <w:szCs w:val="24"/>
        </w:rPr>
        <w:t xml:space="preserve">понимается </w:t>
      </w:r>
      <w:r w:rsidR="000F55FE" w:rsidRPr="00D774F0">
        <w:rPr>
          <w:rFonts w:ascii="Times New Roman" w:hAnsi="Times New Roman" w:cs="Times New Roman"/>
          <w:sz w:val="24"/>
          <w:szCs w:val="24"/>
        </w:rPr>
        <w:t xml:space="preserve">вероятность отклонения результатов концессионного соглашения от изначально запланированных </w:t>
      </w:r>
      <w:r w:rsidR="005904A2" w:rsidRPr="00D774F0">
        <w:rPr>
          <w:rFonts w:ascii="Times New Roman" w:hAnsi="Times New Roman" w:cs="Times New Roman"/>
          <w:sz w:val="24"/>
          <w:szCs w:val="24"/>
        </w:rPr>
        <w:t xml:space="preserve">итогов </w:t>
      </w:r>
      <w:r w:rsidR="000F55FE" w:rsidRPr="00D774F0">
        <w:rPr>
          <w:rFonts w:ascii="Times New Roman" w:hAnsi="Times New Roman" w:cs="Times New Roman"/>
          <w:sz w:val="24"/>
          <w:szCs w:val="24"/>
        </w:rPr>
        <w:t>при подписании</w:t>
      </w:r>
      <w:r w:rsidR="00483AEF" w:rsidRPr="00D774F0">
        <w:rPr>
          <w:rFonts w:ascii="Times New Roman" w:hAnsi="Times New Roman" w:cs="Times New Roman"/>
          <w:sz w:val="24"/>
          <w:szCs w:val="24"/>
        </w:rPr>
        <w:t xml:space="preserve"> </w:t>
      </w:r>
      <w:r w:rsidR="00AC47C5" w:rsidRPr="00D774F0">
        <w:rPr>
          <w:rFonts w:ascii="Times New Roman" w:hAnsi="Times New Roman" w:cs="Times New Roman"/>
          <w:sz w:val="24"/>
          <w:szCs w:val="24"/>
        </w:rPr>
        <w:t>соглашения вследствие</w:t>
      </w:r>
      <w:r w:rsidR="000F55FE" w:rsidRPr="00D774F0">
        <w:rPr>
          <w:rFonts w:ascii="Times New Roman" w:hAnsi="Times New Roman" w:cs="Times New Roman"/>
          <w:sz w:val="24"/>
          <w:szCs w:val="24"/>
        </w:rPr>
        <w:t xml:space="preserve"> наступления неблагоприятных событий.</w:t>
      </w:r>
    </w:p>
    <w:p w14:paraId="128F1726" w14:textId="79967D08" w:rsidR="00856A02" w:rsidRPr="00D774F0" w:rsidRDefault="000F55FE" w:rsidP="000F55FE">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roofErr w:type="gramStart"/>
      <w:r w:rsidR="00FD755B" w:rsidRPr="00D774F0">
        <w:rPr>
          <w:rFonts w:ascii="Times New Roman" w:hAnsi="Times New Roman" w:cs="Times New Roman"/>
          <w:sz w:val="24"/>
          <w:szCs w:val="24"/>
        </w:rPr>
        <w:t xml:space="preserve">Матрица рисков концессионного проекта </w:t>
      </w:r>
      <w:r w:rsidRPr="00D774F0">
        <w:rPr>
          <w:rFonts w:ascii="Times New Roman" w:hAnsi="Times New Roman" w:cs="Times New Roman"/>
          <w:sz w:val="24"/>
          <w:szCs w:val="24"/>
        </w:rPr>
        <w:t xml:space="preserve">позволяет определить уровень каждого выявленного риска </w:t>
      </w:r>
      <w:r w:rsidR="00856A02" w:rsidRPr="00D774F0">
        <w:rPr>
          <w:rFonts w:ascii="Times New Roman" w:hAnsi="Times New Roman" w:cs="Times New Roman"/>
          <w:sz w:val="24"/>
          <w:szCs w:val="24"/>
        </w:rPr>
        <w:t>в целях распределения ответственности и расходов между сторонами в случае возникновения того или иного риска, стоп-факторы, возникновение которых приведет к остановке, существенной задержке или дефолту проекта, а также установить уровень контроля, очередности и оперативности мер по исключению риска при формулировании условий концессионного соглашения.</w:t>
      </w:r>
      <w:r w:rsidR="00856A02" w:rsidRPr="00D774F0">
        <w:rPr>
          <w:rFonts w:ascii="Times New Roman" w:hAnsi="Times New Roman" w:cs="Times New Roman"/>
          <w:sz w:val="24"/>
          <w:szCs w:val="24"/>
        </w:rPr>
        <w:tab/>
      </w:r>
      <w:proofErr w:type="gramEnd"/>
    </w:p>
    <w:p w14:paraId="0A58D968" w14:textId="2FEF9720" w:rsidR="00226C3C" w:rsidRPr="00D774F0" w:rsidRDefault="00FD755B" w:rsidP="007112D5">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0F55FE" w:rsidRPr="00D774F0">
        <w:rPr>
          <w:rFonts w:ascii="Times New Roman" w:hAnsi="Times New Roman" w:cs="Times New Roman"/>
          <w:sz w:val="24"/>
          <w:szCs w:val="24"/>
        </w:rPr>
        <w:t>Основные группы рисков</w:t>
      </w:r>
      <w:r w:rsidR="00856A02" w:rsidRPr="00D774F0">
        <w:rPr>
          <w:rFonts w:ascii="Times New Roman" w:hAnsi="Times New Roman" w:cs="Times New Roman"/>
          <w:sz w:val="24"/>
          <w:szCs w:val="24"/>
        </w:rPr>
        <w:t xml:space="preserve"> при исполнении концессионного соглашения</w:t>
      </w:r>
      <w:r w:rsidR="000F55FE" w:rsidRPr="00D774F0">
        <w:rPr>
          <w:rFonts w:ascii="Times New Roman" w:hAnsi="Times New Roman" w:cs="Times New Roman"/>
          <w:sz w:val="24"/>
          <w:szCs w:val="24"/>
        </w:rPr>
        <w:t xml:space="preserve">, </w:t>
      </w:r>
      <w:r w:rsidR="002E1F70" w:rsidRPr="00D774F0">
        <w:rPr>
          <w:rFonts w:ascii="Times New Roman" w:hAnsi="Times New Roman" w:cs="Times New Roman"/>
          <w:sz w:val="24"/>
          <w:szCs w:val="24"/>
        </w:rPr>
        <w:t xml:space="preserve">конкретные </w:t>
      </w:r>
      <w:r w:rsidR="000F55FE" w:rsidRPr="00D774F0">
        <w:rPr>
          <w:rFonts w:ascii="Times New Roman" w:hAnsi="Times New Roman" w:cs="Times New Roman"/>
          <w:sz w:val="24"/>
          <w:szCs w:val="24"/>
        </w:rPr>
        <w:t>риски</w:t>
      </w:r>
      <w:r w:rsidR="002E1F70" w:rsidRPr="00D774F0">
        <w:rPr>
          <w:rFonts w:ascii="Times New Roman" w:hAnsi="Times New Roman" w:cs="Times New Roman"/>
          <w:sz w:val="24"/>
          <w:szCs w:val="24"/>
        </w:rPr>
        <w:t>,</w:t>
      </w:r>
      <w:r w:rsidR="000F55FE" w:rsidRPr="00D774F0">
        <w:rPr>
          <w:rFonts w:ascii="Times New Roman" w:hAnsi="Times New Roman" w:cs="Times New Roman"/>
          <w:sz w:val="24"/>
          <w:szCs w:val="24"/>
        </w:rPr>
        <w:t xml:space="preserve"> их описание</w:t>
      </w:r>
      <w:r w:rsidR="00856A02" w:rsidRPr="00D774F0">
        <w:rPr>
          <w:rFonts w:ascii="Times New Roman" w:hAnsi="Times New Roman" w:cs="Times New Roman"/>
          <w:sz w:val="24"/>
          <w:szCs w:val="24"/>
        </w:rPr>
        <w:t>, ответственная сторона</w:t>
      </w:r>
      <w:r w:rsidR="000F55FE" w:rsidRPr="00D774F0">
        <w:rPr>
          <w:rFonts w:ascii="Times New Roman" w:hAnsi="Times New Roman" w:cs="Times New Roman"/>
          <w:sz w:val="24"/>
          <w:szCs w:val="24"/>
        </w:rPr>
        <w:t xml:space="preserve"> </w:t>
      </w:r>
      <w:r w:rsidR="002E1F70" w:rsidRPr="00D774F0">
        <w:rPr>
          <w:rFonts w:ascii="Times New Roman" w:hAnsi="Times New Roman" w:cs="Times New Roman"/>
          <w:sz w:val="24"/>
          <w:szCs w:val="24"/>
        </w:rPr>
        <w:t xml:space="preserve">и возможные способы снижения вероятности наступления </w:t>
      </w:r>
      <w:r w:rsidR="000F55FE" w:rsidRPr="00D774F0">
        <w:rPr>
          <w:rFonts w:ascii="Times New Roman" w:hAnsi="Times New Roman" w:cs="Times New Roman"/>
          <w:sz w:val="24"/>
          <w:szCs w:val="24"/>
        </w:rPr>
        <w:t xml:space="preserve">представлены </w:t>
      </w:r>
      <w:r w:rsidR="008E2FF3" w:rsidRPr="00D774F0">
        <w:rPr>
          <w:rFonts w:ascii="Times New Roman" w:hAnsi="Times New Roman" w:cs="Times New Roman"/>
          <w:sz w:val="24"/>
          <w:szCs w:val="24"/>
        </w:rPr>
        <w:t xml:space="preserve">в Приложении </w:t>
      </w:r>
      <w:r w:rsidR="00EB088B" w:rsidRPr="00D774F0">
        <w:rPr>
          <w:rFonts w:ascii="Times New Roman" w:hAnsi="Times New Roman" w:cs="Times New Roman"/>
          <w:sz w:val="24"/>
          <w:szCs w:val="24"/>
        </w:rPr>
        <w:t>2</w:t>
      </w:r>
      <w:r w:rsidR="008E2FF3" w:rsidRPr="00D774F0">
        <w:rPr>
          <w:rFonts w:ascii="Times New Roman" w:hAnsi="Times New Roman" w:cs="Times New Roman"/>
          <w:sz w:val="24"/>
          <w:szCs w:val="24"/>
        </w:rPr>
        <w:t xml:space="preserve"> к настоящим Методическим рекомендациям</w:t>
      </w:r>
      <w:r w:rsidR="000F55FE" w:rsidRPr="00D774F0">
        <w:rPr>
          <w:rFonts w:ascii="Times New Roman" w:hAnsi="Times New Roman" w:cs="Times New Roman"/>
          <w:sz w:val="24"/>
          <w:szCs w:val="24"/>
        </w:rPr>
        <w:t>.</w:t>
      </w:r>
    </w:p>
    <w:p w14:paraId="5131FE4E" w14:textId="77777777" w:rsidR="00231EA1" w:rsidRPr="00D774F0" w:rsidRDefault="00231EA1" w:rsidP="007112D5">
      <w:pPr>
        <w:spacing w:after="120" w:line="240" w:lineRule="auto"/>
        <w:jc w:val="both"/>
        <w:rPr>
          <w:rFonts w:ascii="Times New Roman" w:hAnsi="Times New Roman" w:cs="Times New Roman"/>
          <w:sz w:val="24"/>
          <w:szCs w:val="24"/>
        </w:rPr>
      </w:pPr>
    </w:p>
    <w:p w14:paraId="43E98CE1"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39" w:name="_Toc481654699"/>
      <w:bookmarkStart w:id="40" w:name="_Toc481655044"/>
      <w:bookmarkStart w:id="41" w:name="_Toc481655389"/>
      <w:bookmarkStart w:id="42" w:name="_Toc482170855"/>
      <w:bookmarkEnd w:id="39"/>
      <w:bookmarkEnd w:id="40"/>
      <w:bookmarkEnd w:id="41"/>
      <w:r w:rsidRPr="00D774F0">
        <w:rPr>
          <w:rFonts w:ascii="Times New Roman" w:hAnsi="Times New Roman" w:cs="Times New Roman"/>
          <w:b/>
          <w:bCs/>
          <w:color w:val="000000"/>
          <w:sz w:val="24"/>
          <w:szCs w:val="24"/>
        </w:rPr>
        <w:t>Концессионный конкурс</w:t>
      </w:r>
      <w:bookmarkEnd w:id="42"/>
    </w:p>
    <w:p w14:paraId="676F981C" w14:textId="77777777" w:rsidR="00D774F0" w:rsidRDefault="00D774F0" w:rsidP="009F37F1">
      <w:pPr>
        <w:pStyle w:val="ConsPlusNormal"/>
        <w:spacing w:after="120"/>
        <w:ind w:firstLine="708"/>
        <w:jc w:val="both"/>
        <w:rPr>
          <w:rFonts w:ascii="Times New Roman" w:hAnsi="Times New Roman" w:cs="Times New Roman"/>
          <w:sz w:val="24"/>
          <w:szCs w:val="24"/>
        </w:rPr>
      </w:pPr>
    </w:p>
    <w:p w14:paraId="25A60710" w14:textId="7D855334" w:rsidR="008D64E6" w:rsidRPr="00D774F0" w:rsidRDefault="00A61929"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В соответствии с Законом </w:t>
      </w:r>
      <w:r w:rsidR="000E72C2" w:rsidRPr="00D774F0">
        <w:rPr>
          <w:rFonts w:ascii="Times New Roman" w:hAnsi="Times New Roman" w:cs="Times New Roman"/>
          <w:sz w:val="24"/>
          <w:szCs w:val="24"/>
        </w:rPr>
        <w:t xml:space="preserve">о КС </w:t>
      </w:r>
      <w:r w:rsidRPr="00D774F0">
        <w:rPr>
          <w:rFonts w:ascii="Times New Roman" w:hAnsi="Times New Roman" w:cs="Times New Roman"/>
          <w:sz w:val="24"/>
          <w:szCs w:val="24"/>
        </w:rPr>
        <w:t>процедура отбора концессионера проводится на конкурсной основе, конкурс может быть закрытым</w:t>
      </w:r>
      <w:r w:rsidR="00795812" w:rsidRPr="00D774F0">
        <w:rPr>
          <w:rFonts w:ascii="Times New Roman" w:hAnsi="Times New Roman" w:cs="Times New Roman"/>
          <w:sz w:val="24"/>
          <w:szCs w:val="24"/>
        </w:rPr>
        <w:t xml:space="preserve"> </w:t>
      </w:r>
      <w:r w:rsidRPr="00D774F0">
        <w:rPr>
          <w:rFonts w:ascii="Times New Roman" w:hAnsi="Times New Roman" w:cs="Times New Roman"/>
          <w:sz w:val="24"/>
          <w:szCs w:val="24"/>
        </w:rPr>
        <w:t>и открытым.</w:t>
      </w:r>
      <w:r w:rsidR="000E72C2" w:rsidRPr="00D774F0">
        <w:rPr>
          <w:rFonts w:ascii="Times New Roman" w:hAnsi="Times New Roman" w:cs="Times New Roman"/>
          <w:sz w:val="24"/>
          <w:szCs w:val="24"/>
        </w:rPr>
        <w:t xml:space="preserve"> </w:t>
      </w:r>
      <w:r w:rsidR="00795812" w:rsidRPr="00D774F0">
        <w:rPr>
          <w:rFonts w:ascii="Times New Roman" w:hAnsi="Times New Roman" w:cs="Times New Roman"/>
          <w:sz w:val="24"/>
          <w:szCs w:val="24"/>
        </w:rPr>
        <w:t>Проведение концессионного конкурса осуществляется в 2 этапа: предварительный отбор и конкурсный отбор участников конкурса.</w:t>
      </w:r>
    </w:p>
    <w:p w14:paraId="0D2BE80B" w14:textId="0FC38115"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Кроме того, ФЗ «О концессионных соглашениях» предусматривает возможность заключения концессионного соглашения без проведения конкурса в случаях, предусмотренных законом (статья 37 ФЗ «О концессионных соглашениях»): </w:t>
      </w:r>
    </w:p>
    <w:p w14:paraId="754D53D1" w14:textId="69F074C4"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1 - в случае объявления конкурса несостоявшимся в связи с предоставлением менее двух заявок на участие в конкурсе по истечении срока их представления; предоставления менее двух заявок путем частной концессионной инициативы; </w:t>
      </w:r>
    </w:p>
    <w:p w14:paraId="48BC6D60" w14:textId="3F85BFF0"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2 – с лицом, у которого права владения и пользования имуществом, возникли на основании договора аренды;</w:t>
      </w:r>
    </w:p>
    <w:p w14:paraId="5754E36C" w14:textId="11A1CCFD"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3 – путем частной концессионной инициативы.</w:t>
      </w:r>
    </w:p>
    <w:p w14:paraId="7D3A7798" w14:textId="5A3BB1D5" w:rsidR="00795812"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П</w:t>
      </w:r>
      <w:r w:rsidR="00795812" w:rsidRPr="00D774F0">
        <w:rPr>
          <w:rFonts w:ascii="Times New Roman" w:hAnsi="Times New Roman" w:cs="Times New Roman"/>
          <w:sz w:val="24"/>
          <w:szCs w:val="24"/>
        </w:rPr>
        <w:t>орядок проведения концессионного конкурса предполагает последовательность следующих этапов:</w:t>
      </w:r>
    </w:p>
    <w:p w14:paraId="71CE7105" w14:textId="77777777" w:rsidR="00FB39EB" w:rsidRDefault="00FB39EB" w:rsidP="009F37F1">
      <w:pPr>
        <w:pStyle w:val="ConsPlusNormal"/>
        <w:spacing w:after="120"/>
        <w:jc w:val="both"/>
        <w:rPr>
          <w:rFonts w:ascii="Times New Roman" w:hAnsi="Times New Roman" w:cs="Times New Roman"/>
          <w:sz w:val="24"/>
          <w:szCs w:val="24"/>
        </w:rPr>
      </w:pPr>
    </w:p>
    <w:p w14:paraId="3F2B4E93" w14:textId="77777777" w:rsidR="00D774F0" w:rsidRDefault="00D774F0" w:rsidP="009F37F1">
      <w:pPr>
        <w:pStyle w:val="ConsPlusNormal"/>
        <w:spacing w:after="120"/>
        <w:jc w:val="both"/>
        <w:rPr>
          <w:rFonts w:ascii="Times New Roman" w:hAnsi="Times New Roman" w:cs="Times New Roman"/>
          <w:sz w:val="24"/>
          <w:szCs w:val="24"/>
        </w:rPr>
      </w:pPr>
    </w:p>
    <w:p w14:paraId="7B724686" w14:textId="77777777" w:rsidR="00D774F0" w:rsidRDefault="00D774F0" w:rsidP="009F37F1">
      <w:pPr>
        <w:pStyle w:val="ConsPlusNormal"/>
        <w:spacing w:after="120"/>
        <w:jc w:val="both"/>
        <w:rPr>
          <w:rFonts w:ascii="Times New Roman" w:hAnsi="Times New Roman" w:cs="Times New Roman"/>
          <w:sz w:val="24"/>
          <w:szCs w:val="24"/>
        </w:rPr>
      </w:pPr>
    </w:p>
    <w:p w14:paraId="6A087CD0" w14:textId="77777777" w:rsidR="00D774F0" w:rsidRDefault="00D774F0" w:rsidP="009F37F1">
      <w:pPr>
        <w:pStyle w:val="ConsPlusNormal"/>
        <w:spacing w:after="120"/>
        <w:jc w:val="both"/>
        <w:rPr>
          <w:rFonts w:ascii="Times New Roman" w:hAnsi="Times New Roman" w:cs="Times New Roman"/>
          <w:sz w:val="24"/>
          <w:szCs w:val="24"/>
        </w:rPr>
      </w:pPr>
    </w:p>
    <w:p w14:paraId="62A91466" w14:textId="77777777" w:rsidR="00D774F0" w:rsidRDefault="00D774F0" w:rsidP="009F37F1">
      <w:pPr>
        <w:pStyle w:val="ConsPlusNormal"/>
        <w:spacing w:after="120"/>
        <w:jc w:val="both"/>
        <w:rPr>
          <w:rFonts w:ascii="Times New Roman" w:hAnsi="Times New Roman" w:cs="Times New Roman"/>
          <w:sz w:val="24"/>
          <w:szCs w:val="24"/>
        </w:rPr>
      </w:pPr>
    </w:p>
    <w:p w14:paraId="0B8068EC" w14:textId="77777777" w:rsidR="00D774F0" w:rsidRDefault="00D774F0" w:rsidP="009F37F1">
      <w:pPr>
        <w:pStyle w:val="ConsPlusNormal"/>
        <w:spacing w:after="120"/>
        <w:jc w:val="both"/>
        <w:rPr>
          <w:rFonts w:ascii="Times New Roman" w:hAnsi="Times New Roman" w:cs="Times New Roman"/>
          <w:sz w:val="24"/>
          <w:szCs w:val="24"/>
        </w:rPr>
      </w:pPr>
    </w:p>
    <w:p w14:paraId="5845CD5F" w14:textId="77777777" w:rsidR="00D774F0" w:rsidRDefault="00D774F0" w:rsidP="009F37F1">
      <w:pPr>
        <w:pStyle w:val="ConsPlusNormal"/>
        <w:spacing w:after="120"/>
        <w:jc w:val="both"/>
        <w:rPr>
          <w:rFonts w:ascii="Times New Roman" w:hAnsi="Times New Roman" w:cs="Times New Roman"/>
          <w:sz w:val="24"/>
          <w:szCs w:val="24"/>
        </w:rPr>
      </w:pPr>
    </w:p>
    <w:p w14:paraId="08E492BA" w14:textId="77777777" w:rsidR="00D774F0" w:rsidRDefault="00D774F0" w:rsidP="009F37F1">
      <w:pPr>
        <w:pStyle w:val="ConsPlusNormal"/>
        <w:spacing w:after="120"/>
        <w:jc w:val="both"/>
        <w:rPr>
          <w:rFonts w:ascii="Times New Roman" w:hAnsi="Times New Roman" w:cs="Times New Roman"/>
          <w:sz w:val="24"/>
          <w:szCs w:val="24"/>
        </w:rPr>
      </w:pPr>
    </w:p>
    <w:p w14:paraId="43DD9B8C" w14:textId="77777777" w:rsidR="00D774F0" w:rsidRPr="00D774F0" w:rsidRDefault="00D774F0" w:rsidP="009F37F1">
      <w:pPr>
        <w:pStyle w:val="ConsPlusNormal"/>
        <w:spacing w:after="120"/>
        <w:jc w:val="both"/>
        <w:rPr>
          <w:rFonts w:ascii="Times New Roman" w:hAnsi="Times New Roman" w:cs="Times New Roman"/>
          <w:sz w:val="24"/>
          <w:szCs w:val="24"/>
        </w:rPr>
      </w:pPr>
    </w:p>
    <w:p w14:paraId="636100AB" w14:textId="77777777" w:rsidR="00D774F0" w:rsidRDefault="00D774F0" w:rsidP="00D774F0">
      <w:pPr>
        <w:pageBreakBefore/>
        <w:spacing w:after="120" w:line="240" w:lineRule="auto"/>
        <w:jc w:val="center"/>
        <w:outlineLvl w:val="1"/>
        <w:rPr>
          <w:rFonts w:ascii="Times New Roman" w:hAnsi="Times New Roman" w:cs="Times New Roman"/>
          <w:b/>
          <w:sz w:val="24"/>
          <w:szCs w:val="24"/>
        </w:rPr>
        <w:sectPr w:rsidR="00D774F0" w:rsidSect="00C63F69">
          <w:footerReference w:type="default" r:id="rId20"/>
          <w:pgSz w:w="11906" w:h="16838"/>
          <w:pgMar w:top="1134" w:right="850" w:bottom="1134" w:left="1701" w:header="708" w:footer="708" w:gutter="0"/>
          <w:cols w:space="708"/>
          <w:docGrid w:linePitch="360"/>
        </w:sectPr>
      </w:pPr>
      <w:bookmarkStart w:id="43" w:name="_Toc482170856"/>
    </w:p>
    <w:p w14:paraId="08EAC42A" w14:textId="65AE1B7A" w:rsidR="006D14E7" w:rsidRPr="00D774F0" w:rsidRDefault="009A0B87" w:rsidP="00D774F0">
      <w:pPr>
        <w:pageBreakBefore/>
        <w:spacing w:after="120" w:line="240" w:lineRule="auto"/>
        <w:jc w:val="center"/>
        <w:outlineLvl w:val="1"/>
        <w:rPr>
          <w:rFonts w:ascii="Times New Roman" w:hAnsi="Times New Roman" w:cs="Times New Roman"/>
          <w:b/>
          <w:sz w:val="24"/>
          <w:szCs w:val="24"/>
        </w:rPr>
      </w:pPr>
      <w:r w:rsidRPr="00D774F0">
        <w:rPr>
          <w:rFonts w:ascii="Times New Roman" w:hAnsi="Times New Roman" w:cs="Times New Roman"/>
          <w:b/>
          <w:sz w:val="24"/>
          <w:szCs w:val="24"/>
        </w:rPr>
        <w:lastRenderedPageBreak/>
        <w:t>Этап 1. Прием заявок на участие в конкурсе</w:t>
      </w:r>
      <w:bookmarkEnd w:id="43"/>
    </w:p>
    <w:tbl>
      <w:tblPr>
        <w:tblStyle w:val="ab"/>
        <w:tblW w:w="5000" w:type="pct"/>
        <w:tblLook w:val="04A0" w:firstRow="1" w:lastRow="0" w:firstColumn="1" w:lastColumn="0" w:noHBand="0" w:noVBand="1"/>
      </w:tblPr>
      <w:tblGrid>
        <w:gridCol w:w="1056"/>
        <w:gridCol w:w="2880"/>
        <w:gridCol w:w="7511"/>
        <w:gridCol w:w="3339"/>
      </w:tblGrid>
      <w:tr w:rsidR="00FB39EB" w:rsidRPr="00D774F0" w14:paraId="5E80E902" w14:textId="77777777" w:rsidTr="00D774F0">
        <w:tc>
          <w:tcPr>
            <w:tcW w:w="357" w:type="pct"/>
          </w:tcPr>
          <w:p w14:paraId="2D8368D2"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25590380"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540" w:type="pct"/>
          </w:tcPr>
          <w:p w14:paraId="62E81CB7"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129" w:type="pct"/>
          </w:tcPr>
          <w:p w14:paraId="7DA282CD" w14:textId="427C6FDA" w:rsidR="00FB39EB" w:rsidRPr="00D774F0" w:rsidRDefault="00FB39EB" w:rsidP="00C22050">
            <w:pPr>
              <w:rPr>
                <w:rFonts w:ascii="Times New Roman" w:hAnsi="Times New Roman" w:cs="Times New Roman"/>
                <w:b/>
                <w:sz w:val="24"/>
                <w:szCs w:val="24"/>
              </w:rPr>
            </w:pPr>
            <w:r w:rsidRPr="00D774F0">
              <w:rPr>
                <w:rFonts w:ascii="Times New Roman" w:hAnsi="Times New Roman" w:cs="Times New Roman"/>
                <w:b/>
                <w:sz w:val="24"/>
                <w:szCs w:val="24"/>
              </w:rPr>
              <w:t>Сроки</w:t>
            </w:r>
          </w:p>
        </w:tc>
      </w:tr>
      <w:tr w:rsidR="00FB39EB" w:rsidRPr="00D774F0" w14:paraId="1ADA338E" w14:textId="77777777" w:rsidTr="00D774F0">
        <w:tc>
          <w:tcPr>
            <w:tcW w:w="5000" w:type="pct"/>
            <w:gridSpan w:val="4"/>
          </w:tcPr>
          <w:p w14:paraId="1277D95B"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Этап 1. Прием заявок на участие в конкурсе</w:t>
            </w:r>
          </w:p>
        </w:tc>
      </w:tr>
      <w:tr w:rsidR="00FB39EB" w:rsidRPr="00D774F0" w14:paraId="330CEA80" w14:textId="77777777" w:rsidTr="00D774F0">
        <w:tc>
          <w:tcPr>
            <w:tcW w:w="357" w:type="pct"/>
          </w:tcPr>
          <w:p w14:paraId="3FF88A9B" w14:textId="09B698EC" w:rsidR="00FB39EB" w:rsidRPr="00D774F0" w:rsidRDefault="00FB39EB" w:rsidP="003D26EF">
            <w:pPr>
              <w:rPr>
                <w:rFonts w:ascii="Times New Roman" w:hAnsi="Times New Roman" w:cs="Times New Roman"/>
                <w:b/>
                <w:sz w:val="20"/>
                <w:szCs w:val="20"/>
              </w:rPr>
            </w:pPr>
            <w:r w:rsidRPr="00D774F0">
              <w:rPr>
                <w:rFonts w:ascii="Times New Roman" w:hAnsi="Times New Roman" w:cs="Times New Roman"/>
                <w:b/>
                <w:sz w:val="20"/>
                <w:szCs w:val="20"/>
              </w:rPr>
              <w:t>1</w:t>
            </w:r>
          </w:p>
        </w:tc>
        <w:tc>
          <w:tcPr>
            <w:tcW w:w="974" w:type="pct"/>
          </w:tcPr>
          <w:p w14:paraId="3CEA22BE"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Принятие концедентом решения о заключении концессионного соглашения.</w:t>
            </w:r>
          </w:p>
        </w:tc>
        <w:tc>
          <w:tcPr>
            <w:tcW w:w="2540" w:type="pct"/>
          </w:tcPr>
          <w:p w14:paraId="7D43A2F8" w14:textId="77777777"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Решение о заключении концессионного соглашения принимается концедентом:</w:t>
            </w:r>
          </w:p>
          <w:p w14:paraId="26CFFD08" w14:textId="46FB2C29"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1) в отношении объектов, права </w:t>
            </w:r>
            <w:proofErr w:type="gramStart"/>
            <w:r w:rsidRPr="00D774F0">
              <w:rPr>
                <w:rFonts w:ascii="Times New Roman" w:hAnsi="Times New Roman" w:cs="Times New Roman"/>
                <w:sz w:val="20"/>
                <w:szCs w:val="20"/>
              </w:rPr>
              <w:t>собственности</w:t>
            </w:r>
            <w:proofErr w:type="gramEnd"/>
            <w:r w:rsidRPr="00D774F0">
              <w:rPr>
                <w:rFonts w:ascii="Times New Roman" w:hAnsi="Times New Roman" w:cs="Times New Roman"/>
                <w:sz w:val="20"/>
                <w:szCs w:val="20"/>
              </w:rPr>
              <w:t xml:space="preserve"> на которые принадлежат Российской Федерации</w:t>
            </w:r>
            <w:r w:rsidR="000E3C54" w:rsidRPr="00D774F0">
              <w:rPr>
                <w:rFonts w:ascii="Times New Roman" w:hAnsi="Times New Roman" w:cs="Times New Roman"/>
                <w:sz w:val="20"/>
                <w:szCs w:val="20"/>
              </w:rPr>
              <w:t xml:space="preserve"> </w:t>
            </w:r>
            <w:r w:rsidRPr="00D774F0">
              <w:rPr>
                <w:rFonts w:ascii="Times New Roman" w:hAnsi="Times New Roman" w:cs="Times New Roman"/>
                <w:sz w:val="20"/>
                <w:szCs w:val="20"/>
              </w:rPr>
              <w:t>- Правительством Российской Федерации;</w:t>
            </w:r>
          </w:p>
          <w:p w14:paraId="142AD5FB" w14:textId="2CD9F4F7" w:rsidR="00FB39EB" w:rsidRPr="00D774F0" w:rsidRDefault="00FB39EB" w:rsidP="00017DDF">
            <w:pPr>
              <w:jc w:val="both"/>
              <w:rPr>
                <w:rFonts w:ascii="Times New Roman" w:hAnsi="Times New Roman" w:cs="Times New Roman"/>
                <w:sz w:val="20"/>
                <w:szCs w:val="20"/>
              </w:rPr>
            </w:pPr>
            <w:bookmarkStart w:id="44" w:name="P448"/>
            <w:bookmarkEnd w:id="44"/>
            <w:r w:rsidRPr="00D774F0">
              <w:rPr>
                <w:rFonts w:ascii="Times New Roman" w:hAnsi="Times New Roman" w:cs="Times New Roman"/>
                <w:sz w:val="20"/>
                <w:szCs w:val="20"/>
              </w:rPr>
              <w:t>2) в отношении объектов,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14:paraId="4A5FA8E4" w14:textId="409779ED"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3) в отношении объектов, права </w:t>
            </w:r>
            <w:proofErr w:type="gramStart"/>
            <w:r w:rsidRPr="00D774F0">
              <w:rPr>
                <w:rFonts w:ascii="Times New Roman" w:hAnsi="Times New Roman" w:cs="Times New Roman"/>
                <w:sz w:val="20"/>
                <w:szCs w:val="20"/>
              </w:rPr>
              <w:t>собственности</w:t>
            </w:r>
            <w:proofErr w:type="gramEnd"/>
            <w:r w:rsidRPr="00D774F0">
              <w:rPr>
                <w:rFonts w:ascii="Times New Roman" w:hAnsi="Times New Roman" w:cs="Times New Roman"/>
                <w:sz w:val="20"/>
                <w:szCs w:val="20"/>
              </w:rPr>
              <w:t xml:space="preserve"> на которые принадлежат субъекту Российской Федерации, - органом государственной власти субъекта Российской Федерации;</w:t>
            </w:r>
          </w:p>
          <w:p w14:paraId="52DF2132" w14:textId="0E2D5CE8"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4) в отношении объектов, права </w:t>
            </w:r>
            <w:proofErr w:type="gramStart"/>
            <w:r w:rsidRPr="00D774F0">
              <w:rPr>
                <w:rFonts w:ascii="Times New Roman" w:hAnsi="Times New Roman" w:cs="Times New Roman"/>
                <w:sz w:val="20"/>
                <w:szCs w:val="20"/>
              </w:rPr>
              <w:t>собственности</w:t>
            </w:r>
            <w:proofErr w:type="gramEnd"/>
            <w:r w:rsidRPr="00D774F0">
              <w:rPr>
                <w:rFonts w:ascii="Times New Roman" w:hAnsi="Times New Roman" w:cs="Times New Roman"/>
                <w:sz w:val="20"/>
                <w:szCs w:val="20"/>
              </w:rPr>
              <w:t xml:space="preserve"> на которые принадлежат муниципальному образованию, - органом местного самоуправления.</w:t>
            </w:r>
          </w:p>
          <w:p w14:paraId="0D61E31C" w14:textId="40624300" w:rsidR="00FB39EB"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1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22 </w:t>
            </w:r>
            <w:r w:rsidR="00C91890" w:rsidRPr="00D774F0">
              <w:rPr>
                <w:rFonts w:ascii="Times New Roman" w:hAnsi="Times New Roman" w:cs="Times New Roman"/>
                <w:sz w:val="20"/>
                <w:szCs w:val="20"/>
              </w:rPr>
              <w:t xml:space="preserve">ФЗ </w:t>
            </w:r>
            <w:r w:rsidRPr="00D774F0">
              <w:rPr>
                <w:rFonts w:ascii="Times New Roman" w:hAnsi="Times New Roman" w:cs="Times New Roman"/>
                <w:sz w:val="20"/>
                <w:szCs w:val="20"/>
              </w:rPr>
              <w:t>о КС)</w:t>
            </w:r>
            <w:r w:rsidR="00FB39EB" w:rsidRPr="00D774F0">
              <w:rPr>
                <w:rFonts w:ascii="Times New Roman" w:hAnsi="Times New Roman" w:cs="Times New Roman"/>
                <w:sz w:val="20"/>
                <w:szCs w:val="20"/>
              </w:rPr>
              <w:t>.</w:t>
            </w:r>
          </w:p>
          <w:p w14:paraId="37928DE0" w14:textId="22BD338A" w:rsidR="000E3C54" w:rsidRPr="00D774F0" w:rsidRDefault="00C91890" w:rsidP="00017DDF">
            <w:pPr>
              <w:jc w:val="both"/>
              <w:rPr>
                <w:rFonts w:ascii="Times New Roman" w:hAnsi="Times New Roman" w:cs="Times New Roman"/>
                <w:sz w:val="20"/>
                <w:szCs w:val="20"/>
              </w:rPr>
            </w:pPr>
            <w:r w:rsidRPr="00D774F0">
              <w:rPr>
                <w:rFonts w:ascii="Times New Roman" w:hAnsi="Times New Roman" w:cs="Times New Roman"/>
                <w:sz w:val="20"/>
                <w:szCs w:val="20"/>
              </w:rPr>
              <w:t>Обязательные положения</w:t>
            </w:r>
            <w:r w:rsidR="000E3C54" w:rsidRPr="00D774F0">
              <w:rPr>
                <w:rFonts w:ascii="Times New Roman" w:hAnsi="Times New Roman" w:cs="Times New Roman"/>
                <w:sz w:val="20"/>
                <w:szCs w:val="20"/>
              </w:rPr>
              <w:t xml:space="preserve"> решения о заключении концессионного соглашения:</w:t>
            </w:r>
          </w:p>
          <w:p w14:paraId="10BCA594" w14:textId="4F6F018F"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1) Существенные условия концессионного соглашения;</w:t>
            </w:r>
          </w:p>
          <w:p w14:paraId="4F18416C"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2) критерии конкурса и параметры критериев конкурса;</w:t>
            </w:r>
          </w:p>
          <w:p w14:paraId="4527F681"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3) вид конкурса (открытый или закрытый);</w:t>
            </w:r>
          </w:p>
          <w:p w14:paraId="6359D2E5"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4) перечень лиц, которым направляются приглашения принять участие в конкурсе (для закрытого конкурса);</w:t>
            </w:r>
          </w:p>
          <w:p w14:paraId="1A60F729"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5) срок опубликования в официальном издании, размещения на официальном сайте в сети «Интернет» сообщения о проведении </w:t>
            </w:r>
            <w:proofErr w:type="spellStart"/>
            <w:r w:rsidRPr="00D774F0">
              <w:rPr>
                <w:rFonts w:ascii="Times New Roman" w:hAnsi="Times New Roman" w:cs="Times New Roman"/>
                <w:sz w:val="20"/>
                <w:szCs w:val="20"/>
              </w:rPr>
              <w:t>окрытого</w:t>
            </w:r>
            <w:proofErr w:type="spellEnd"/>
            <w:r w:rsidRPr="00D774F0">
              <w:rPr>
                <w:rFonts w:ascii="Times New Roman" w:hAnsi="Times New Roman" w:cs="Times New Roman"/>
                <w:sz w:val="20"/>
                <w:szCs w:val="20"/>
              </w:rPr>
              <w:t xml:space="preserve"> конкурса или для закрытого конкурса – срок направления сообщения о проведении закрытого конкурса с приглашением принять участие определенным лицам;</w:t>
            </w:r>
          </w:p>
          <w:p w14:paraId="534C8C00"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6) орган, уполномоченный концедентом </w:t>
            </w:r>
            <w:proofErr w:type="gramStart"/>
            <w:r w:rsidRPr="00D774F0">
              <w:rPr>
                <w:rFonts w:ascii="Times New Roman" w:hAnsi="Times New Roman" w:cs="Times New Roman"/>
                <w:sz w:val="20"/>
                <w:szCs w:val="20"/>
              </w:rPr>
              <w:t>на</w:t>
            </w:r>
            <w:proofErr w:type="gramEnd"/>
            <w:r w:rsidRPr="00D774F0">
              <w:rPr>
                <w:rFonts w:ascii="Times New Roman" w:hAnsi="Times New Roman" w:cs="Times New Roman"/>
                <w:sz w:val="20"/>
                <w:szCs w:val="20"/>
              </w:rPr>
              <w:t>:</w:t>
            </w:r>
          </w:p>
          <w:p w14:paraId="37CAB650"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6.1. утверждение конкурсной документации, внесение изменений в конкурсную документацию, за исключением устанавливаемых решением о заключении </w:t>
            </w:r>
            <w:proofErr w:type="gramStart"/>
            <w:r w:rsidRPr="00D774F0">
              <w:rPr>
                <w:rFonts w:ascii="Times New Roman" w:hAnsi="Times New Roman" w:cs="Times New Roman"/>
                <w:sz w:val="20"/>
                <w:szCs w:val="20"/>
              </w:rPr>
              <w:t>концессионного</w:t>
            </w:r>
            <w:proofErr w:type="gramEnd"/>
            <w:r w:rsidRPr="00D774F0">
              <w:rPr>
                <w:rFonts w:ascii="Times New Roman" w:hAnsi="Times New Roman" w:cs="Times New Roman"/>
                <w:sz w:val="20"/>
                <w:szCs w:val="20"/>
              </w:rPr>
              <w:t xml:space="preserve"> соглашений положений конкурсной документации;</w:t>
            </w:r>
          </w:p>
          <w:p w14:paraId="0B0CE507" w14:textId="77777777" w:rsidR="0015303F"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6.2. </w:t>
            </w:r>
            <w:r w:rsidR="00CF2F63" w:rsidRPr="00D774F0">
              <w:rPr>
                <w:rFonts w:ascii="Times New Roman" w:hAnsi="Times New Roman" w:cs="Times New Roman"/>
                <w:sz w:val="20"/>
                <w:szCs w:val="20"/>
              </w:rPr>
              <w:t>создание конкурсной комиссии по проведению конкурса, утверждение персонального состава конкурсной комиссии.</w:t>
            </w:r>
            <w:r w:rsidRPr="00D774F0">
              <w:rPr>
                <w:rFonts w:ascii="Times New Roman" w:hAnsi="Times New Roman" w:cs="Times New Roman"/>
                <w:sz w:val="20"/>
                <w:szCs w:val="20"/>
              </w:rPr>
              <w:t xml:space="preserve">   </w:t>
            </w:r>
          </w:p>
          <w:p w14:paraId="55096A5B" w14:textId="64866417" w:rsidR="000E3C54" w:rsidRPr="00D774F0" w:rsidRDefault="0015303F" w:rsidP="00017DDF">
            <w:pPr>
              <w:jc w:val="both"/>
              <w:rPr>
                <w:rFonts w:ascii="Times New Roman" w:hAnsi="Times New Roman" w:cs="Times New Roman"/>
                <w:sz w:val="20"/>
                <w:szCs w:val="20"/>
              </w:rPr>
            </w:pPr>
            <w:r w:rsidRPr="00D774F0">
              <w:rPr>
                <w:rFonts w:ascii="Times New Roman" w:hAnsi="Times New Roman" w:cs="Times New Roman"/>
                <w:sz w:val="20"/>
                <w:szCs w:val="20"/>
              </w:rPr>
              <w:t>(Часть 2 статьи 22 З</w:t>
            </w:r>
            <w:r w:rsidR="00BC36C6" w:rsidRPr="00D774F0">
              <w:rPr>
                <w:rFonts w:ascii="Times New Roman" w:hAnsi="Times New Roman" w:cs="Times New Roman"/>
                <w:sz w:val="20"/>
                <w:szCs w:val="20"/>
              </w:rPr>
              <w:t>акона</w:t>
            </w:r>
            <w:r w:rsidRPr="00D774F0">
              <w:rPr>
                <w:rFonts w:ascii="Times New Roman" w:hAnsi="Times New Roman" w:cs="Times New Roman"/>
                <w:sz w:val="20"/>
                <w:szCs w:val="20"/>
              </w:rPr>
              <w:t xml:space="preserve"> о КС).</w:t>
            </w:r>
          </w:p>
        </w:tc>
        <w:tc>
          <w:tcPr>
            <w:tcW w:w="1129" w:type="pct"/>
          </w:tcPr>
          <w:p w14:paraId="6542142D" w14:textId="0AB979AD" w:rsidR="00FB39EB" w:rsidRPr="00D774F0" w:rsidRDefault="00CF2F63" w:rsidP="003D26EF">
            <w:pPr>
              <w:rPr>
                <w:rFonts w:ascii="Times New Roman" w:hAnsi="Times New Roman" w:cs="Times New Roman"/>
                <w:sz w:val="20"/>
                <w:szCs w:val="20"/>
              </w:rPr>
            </w:pPr>
            <w:r w:rsidRPr="00D774F0">
              <w:rPr>
                <w:rFonts w:ascii="Times New Roman" w:hAnsi="Times New Roman" w:cs="Times New Roman"/>
                <w:sz w:val="20"/>
                <w:szCs w:val="20"/>
              </w:rPr>
              <w:t>Подготовка и принятие р</w:t>
            </w:r>
            <w:r w:rsidR="00FB39EB" w:rsidRPr="00D774F0">
              <w:rPr>
                <w:rFonts w:ascii="Times New Roman" w:hAnsi="Times New Roman" w:cs="Times New Roman"/>
                <w:sz w:val="20"/>
                <w:szCs w:val="20"/>
              </w:rPr>
              <w:t>ешени</w:t>
            </w:r>
            <w:r w:rsidRPr="00D774F0">
              <w:rPr>
                <w:rFonts w:ascii="Times New Roman" w:hAnsi="Times New Roman" w:cs="Times New Roman"/>
                <w:sz w:val="20"/>
                <w:szCs w:val="20"/>
              </w:rPr>
              <w:t>я</w:t>
            </w:r>
            <w:r w:rsidR="00FB39EB" w:rsidRPr="00D774F0">
              <w:rPr>
                <w:rFonts w:ascii="Times New Roman" w:hAnsi="Times New Roman" w:cs="Times New Roman"/>
                <w:sz w:val="20"/>
                <w:szCs w:val="20"/>
              </w:rPr>
              <w:t xml:space="preserve"> о заключении концессионного соглашения и конкурсная процедура занимают </w:t>
            </w:r>
            <w:r w:rsidR="000E3C54" w:rsidRPr="00D774F0">
              <w:rPr>
                <w:rFonts w:ascii="Times New Roman" w:hAnsi="Times New Roman" w:cs="Times New Roman"/>
                <w:sz w:val="20"/>
                <w:szCs w:val="20"/>
              </w:rPr>
              <w:t xml:space="preserve">до </w:t>
            </w:r>
            <w:r w:rsidR="00FB39EB" w:rsidRPr="00D774F0">
              <w:rPr>
                <w:rFonts w:ascii="Times New Roman" w:hAnsi="Times New Roman" w:cs="Times New Roman"/>
                <w:sz w:val="20"/>
                <w:szCs w:val="20"/>
              </w:rPr>
              <w:t>6 месяцев. Длительность конкурсной процедуры оценивается в среднем в 4 месяца.</w:t>
            </w:r>
          </w:p>
        </w:tc>
      </w:tr>
      <w:tr w:rsidR="00FB39EB" w:rsidRPr="00D774F0" w14:paraId="6EE2F892" w14:textId="77777777" w:rsidTr="00D774F0">
        <w:tc>
          <w:tcPr>
            <w:tcW w:w="357" w:type="pct"/>
          </w:tcPr>
          <w:p w14:paraId="118CF669" w14:textId="3D15513A" w:rsidR="00FB39EB" w:rsidRPr="00D774F0" w:rsidRDefault="00FB39EB" w:rsidP="003D26EF">
            <w:pPr>
              <w:rPr>
                <w:rFonts w:ascii="Times New Roman" w:hAnsi="Times New Roman" w:cs="Times New Roman"/>
                <w:b/>
                <w:sz w:val="20"/>
                <w:szCs w:val="20"/>
              </w:rPr>
            </w:pPr>
            <w:r w:rsidRPr="00D774F0">
              <w:rPr>
                <w:rFonts w:ascii="Times New Roman" w:hAnsi="Times New Roman" w:cs="Times New Roman"/>
                <w:b/>
                <w:sz w:val="20"/>
                <w:szCs w:val="20"/>
              </w:rPr>
              <w:t>2</w:t>
            </w:r>
          </w:p>
        </w:tc>
        <w:tc>
          <w:tcPr>
            <w:tcW w:w="974" w:type="pct"/>
          </w:tcPr>
          <w:p w14:paraId="67D5DFAD" w14:textId="3C0701D2" w:rsidR="00FB39EB" w:rsidRPr="00D774F0" w:rsidRDefault="002E4A02" w:rsidP="003D26EF">
            <w:pPr>
              <w:rPr>
                <w:rFonts w:ascii="Times New Roman" w:hAnsi="Times New Roman" w:cs="Times New Roman"/>
                <w:sz w:val="20"/>
                <w:szCs w:val="20"/>
              </w:rPr>
            </w:pPr>
            <w:r w:rsidRPr="00D774F0">
              <w:rPr>
                <w:rFonts w:ascii="Times New Roman" w:hAnsi="Times New Roman" w:cs="Times New Roman"/>
                <w:sz w:val="20"/>
                <w:szCs w:val="20"/>
              </w:rPr>
              <w:t>Создание конкурсной комиссии</w:t>
            </w:r>
          </w:p>
        </w:tc>
        <w:tc>
          <w:tcPr>
            <w:tcW w:w="2540" w:type="pct"/>
          </w:tcPr>
          <w:p w14:paraId="431210F2" w14:textId="77777777" w:rsidR="000E3C54"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Для проведения конкурса создается конкурсная комиссия. Число членов конкурсной комиссии не может быть менее чем пять человек. </w:t>
            </w:r>
          </w:p>
          <w:p w14:paraId="12F2DF45" w14:textId="54E33610" w:rsidR="00FB39EB"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1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25</w:t>
            </w:r>
            <w:r w:rsidRPr="00D774F0">
              <w:rPr>
                <w:rFonts w:ascii="Times New Roman" w:hAnsi="Times New Roman" w:cs="Times New Roman"/>
                <w:sz w:val="20"/>
                <w:szCs w:val="20"/>
              </w:rPr>
              <w:t xml:space="preserve"> Закона о КС)</w:t>
            </w:r>
          </w:p>
        </w:tc>
        <w:tc>
          <w:tcPr>
            <w:tcW w:w="1129" w:type="pct"/>
          </w:tcPr>
          <w:p w14:paraId="0A6C115E" w14:textId="34AE497A" w:rsidR="00FB39EB" w:rsidRPr="00D774F0" w:rsidRDefault="00E201A1" w:rsidP="003D26EF">
            <w:pPr>
              <w:rPr>
                <w:rFonts w:ascii="Times New Roman" w:hAnsi="Times New Roman" w:cs="Times New Roman"/>
                <w:sz w:val="20"/>
                <w:szCs w:val="20"/>
              </w:rPr>
            </w:pPr>
            <w:r w:rsidRPr="00D774F0">
              <w:rPr>
                <w:rFonts w:ascii="Times New Roman" w:hAnsi="Times New Roman" w:cs="Times New Roman"/>
                <w:sz w:val="20"/>
                <w:szCs w:val="20"/>
              </w:rPr>
              <w:t xml:space="preserve">Уполномоченный на создание конкурсной комиссии орган определяется решением о заключении концессионного </w:t>
            </w:r>
            <w:r w:rsidRPr="00D774F0">
              <w:rPr>
                <w:rFonts w:ascii="Times New Roman" w:hAnsi="Times New Roman" w:cs="Times New Roman"/>
                <w:sz w:val="20"/>
                <w:szCs w:val="20"/>
              </w:rPr>
              <w:lastRenderedPageBreak/>
              <w:t>соглашения.</w:t>
            </w:r>
          </w:p>
        </w:tc>
      </w:tr>
      <w:tr w:rsidR="00C00B64" w:rsidRPr="00D774F0" w14:paraId="0834EA5D" w14:textId="77777777" w:rsidTr="00D774F0">
        <w:tc>
          <w:tcPr>
            <w:tcW w:w="357" w:type="pct"/>
          </w:tcPr>
          <w:p w14:paraId="6771FE1B" w14:textId="75DA0073" w:rsidR="00C00B64" w:rsidRPr="00D774F0" w:rsidRDefault="00C00B64" w:rsidP="003D26EF">
            <w:pPr>
              <w:rPr>
                <w:rFonts w:ascii="Times New Roman" w:hAnsi="Times New Roman" w:cs="Times New Roman"/>
                <w:b/>
                <w:sz w:val="20"/>
                <w:szCs w:val="20"/>
              </w:rPr>
            </w:pPr>
            <w:r w:rsidRPr="00D774F0">
              <w:rPr>
                <w:rFonts w:ascii="Times New Roman" w:hAnsi="Times New Roman" w:cs="Times New Roman"/>
                <w:b/>
                <w:sz w:val="20"/>
                <w:szCs w:val="20"/>
              </w:rPr>
              <w:lastRenderedPageBreak/>
              <w:t>3</w:t>
            </w:r>
          </w:p>
        </w:tc>
        <w:tc>
          <w:tcPr>
            <w:tcW w:w="974" w:type="pct"/>
          </w:tcPr>
          <w:p w14:paraId="1B2E3F0E" w14:textId="7F71F673" w:rsidR="00C00B64" w:rsidRPr="00D774F0" w:rsidRDefault="00C00B64" w:rsidP="003D26EF">
            <w:pPr>
              <w:rPr>
                <w:rFonts w:ascii="Times New Roman" w:hAnsi="Times New Roman" w:cs="Times New Roman"/>
                <w:sz w:val="20"/>
                <w:szCs w:val="20"/>
              </w:rPr>
            </w:pPr>
            <w:r w:rsidRPr="00D774F0">
              <w:rPr>
                <w:rFonts w:ascii="Times New Roman" w:hAnsi="Times New Roman" w:cs="Times New Roman"/>
                <w:sz w:val="20"/>
                <w:szCs w:val="20"/>
              </w:rPr>
              <w:t>Формирование конкурсной документации</w:t>
            </w:r>
          </w:p>
        </w:tc>
        <w:tc>
          <w:tcPr>
            <w:tcW w:w="2540" w:type="pct"/>
          </w:tcPr>
          <w:p w14:paraId="1437F9B4" w14:textId="77777777" w:rsidR="00C00B64" w:rsidRPr="00D774F0" w:rsidRDefault="00BE6608"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Требования к сведениям, которые должна </w:t>
            </w:r>
            <w:proofErr w:type="gramStart"/>
            <w:r w:rsidRPr="00D774F0">
              <w:rPr>
                <w:rFonts w:ascii="Times New Roman" w:hAnsi="Times New Roman" w:cs="Times New Roman"/>
                <w:sz w:val="20"/>
                <w:szCs w:val="20"/>
              </w:rPr>
              <w:t>содержать конкурсная документация установлены</w:t>
            </w:r>
            <w:proofErr w:type="gramEnd"/>
            <w:r w:rsidRPr="00D774F0">
              <w:rPr>
                <w:rFonts w:ascii="Times New Roman" w:hAnsi="Times New Roman" w:cs="Times New Roman"/>
                <w:sz w:val="20"/>
                <w:szCs w:val="20"/>
              </w:rPr>
              <w:t xml:space="preserve"> статьей 23 Закона о КС.</w:t>
            </w:r>
          </w:p>
          <w:p w14:paraId="5835CF7B" w14:textId="22B0D37B" w:rsidR="00BE6608" w:rsidRPr="00D774F0" w:rsidRDefault="00BE6608" w:rsidP="00017DDF">
            <w:pPr>
              <w:jc w:val="both"/>
              <w:rPr>
                <w:rFonts w:ascii="Times New Roman" w:hAnsi="Times New Roman" w:cs="Times New Roman"/>
                <w:sz w:val="20"/>
                <w:szCs w:val="20"/>
              </w:rPr>
            </w:pPr>
            <w:r w:rsidRPr="00D774F0">
              <w:rPr>
                <w:rFonts w:ascii="Times New Roman" w:hAnsi="Times New Roman" w:cs="Times New Roman"/>
                <w:sz w:val="20"/>
                <w:szCs w:val="20"/>
              </w:rPr>
              <w:t>Общее ограничение: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tc>
        <w:tc>
          <w:tcPr>
            <w:tcW w:w="1129" w:type="pct"/>
          </w:tcPr>
          <w:p w14:paraId="236581E5" w14:textId="6CD6137B" w:rsidR="00C00B64" w:rsidRPr="00D774F0" w:rsidRDefault="00C00B64" w:rsidP="003D26EF">
            <w:pPr>
              <w:rPr>
                <w:rFonts w:ascii="Times New Roman" w:hAnsi="Times New Roman" w:cs="Times New Roman"/>
                <w:sz w:val="20"/>
                <w:szCs w:val="20"/>
              </w:rPr>
            </w:pPr>
            <w:r w:rsidRPr="00D774F0">
              <w:rPr>
                <w:rFonts w:ascii="Times New Roman" w:hAnsi="Times New Roman" w:cs="Times New Roman"/>
                <w:sz w:val="20"/>
                <w:szCs w:val="20"/>
              </w:rPr>
              <w:t>Уполномоченный на утверждение конкурсной документации орган определяется решением о заключении концессионного соглашения.</w:t>
            </w:r>
          </w:p>
        </w:tc>
      </w:tr>
      <w:tr w:rsidR="00FB39EB" w:rsidRPr="00D774F0" w14:paraId="099D81C3" w14:textId="77777777" w:rsidTr="00D774F0">
        <w:tc>
          <w:tcPr>
            <w:tcW w:w="357" w:type="pct"/>
          </w:tcPr>
          <w:p w14:paraId="1466E670" w14:textId="47502893" w:rsidR="00FB39EB" w:rsidRPr="00D774F0" w:rsidRDefault="00C00B64" w:rsidP="003D26EF">
            <w:pPr>
              <w:rPr>
                <w:rFonts w:ascii="Times New Roman" w:hAnsi="Times New Roman" w:cs="Times New Roman"/>
                <w:b/>
                <w:sz w:val="20"/>
                <w:szCs w:val="20"/>
              </w:rPr>
            </w:pPr>
            <w:r w:rsidRPr="00D774F0">
              <w:rPr>
                <w:rFonts w:ascii="Times New Roman" w:hAnsi="Times New Roman" w:cs="Times New Roman"/>
                <w:b/>
                <w:sz w:val="20"/>
                <w:szCs w:val="20"/>
              </w:rPr>
              <w:t>4</w:t>
            </w:r>
          </w:p>
        </w:tc>
        <w:tc>
          <w:tcPr>
            <w:tcW w:w="974" w:type="pct"/>
          </w:tcPr>
          <w:p w14:paraId="4AA311A8" w14:textId="18A8CCC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Публикация сообщения о проведении кон</w:t>
            </w:r>
            <w:r w:rsidR="002E4A02" w:rsidRPr="00D774F0">
              <w:rPr>
                <w:rFonts w:ascii="Times New Roman" w:hAnsi="Times New Roman" w:cs="Times New Roman"/>
                <w:sz w:val="20"/>
                <w:szCs w:val="20"/>
              </w:rPr>
              <w:t>курса и конкурсной документации</w:t>
            </w:r>
          </w:p>
        </w:tc>
        <w:tc>
          <w:tcPr>
            <w:tcW w:w="2540" w:type="pct"/>
          </w:tcPr>
          <w:p w14:paraId="6CE931FF" w14:textId="045F82FB" w:rsidR="00FB39EB" w:rsidRPr="00D774F0" w:rsidRDefault="00FB39EB" w:rsidP="00017DDF">
            <w:pPr>
              <w:jc w:val="both"/>
              <w:rPr>
                <w:rFonts w:ascii="Times New Roman" w:hAnsi="Times New Roman" w:cs="Times New Roman"/>
                <w:sz w:val="20"/>
                <w:szCs w:val="20"/>
              </w:rPr>
            </w:pPr>
            <w:proofErr w:type="gramStart"/>
            <w:r w:rsidRPr="00D774F0">
              <w:rPr>
                <w:rFonts w:ascii="Times New Roman" w:hAnsi="Times New Roman" w:cs="Times New Roman"/>
                <w:sz w:val="20"/>
                <w:szCs w:val="20"/>
              </w:rPr>
              <w:t>1.Сообщение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w:t>
            </w:r>
            <w:r w:rsidR="00BC36C6" w:rsidRPr="00D774F0">
              <w:rPr>
                <w:rFonts w:ascii="Times New Roman" w:hAnsi="Times New Roman" w:cs="Times New Roman"/>
                <w:sz w:val="20"/>
                <w:szCs w:val="20"/>
              </w:rPr>
              <w:t>ленный конкурсной документацией</w:t>
            </w:r>
            <w:r w:rsidRPr="00D774F0">
              <w:rPr>
                <w:rFonts w:ascii="Times New Roman" w:hAnsi="Times New Roman" w:cs="Times New Roman"/>
                <w:sz w:val="20"/>
                <w:szCs w:val="20"/>
              </w:rPr>
              <w:t>.</w:t>
            </w:r>
            <w:proofErr w:type="gramEnd"/>
          </w:p>
          <w:p w14:paraId="41BC4756" w14:textId="6618B5A0"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w:t>
            </w:r>
          </w:p>
          <w:p w14:paraId="492FE6EB" w14:textId="3120CFC2"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асти </w:t>
            </w:r>
            <w:r w:rsidR="00FB39EB" w:rsidRPr="00D774F0">
              <w:rPr>
                <w:rFonts w:ascii="Times New Roman" w:hAnsi="Times New Roman" w:cs="Times New Roman"/>
                <w:sz w:val="20"/>
                <w:szCs w:val="20"/>
              </w:rPr>
              <w:t>1-2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26 </w:t>
            </w:r>
            <w:r w:rsidRPr="00D774F0">
              <w:rPr>
                <w:rFonts w:ascii="Times New Roman" w:hAnsi="Times New Roman" w:cs="Times New Roman"/>
                <w:sz w:val="20"/>
                <w:szCs w:val="20"/>
              </w:rPr>
              <w:t>Закона о КС)</w:t>
            </w:r>
          </w:p>
        </w:tc>
        <w:tc>
          <w:tcPr>
            <w:tcW w:w="1129" w:type="pct"/>
          </w:tcPr>
          <w:p w14:paraId="4DBA92C6"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 xml:space="preserve">В </w:t>
            </w:r>
            <w:proofErr w:type="gramStart"/>
            <w:r w:rsidRPr="00D774F0">
              <w:rPr>
                <w:rFonts w:ascii="Times New Roman" w:hAnsi="Times New Roman" w:cs="Times New Roman"/>
                <w:sz w:val="20"/>
                <w:szCs w:val="20"/>
              </w:rPr>
              <w:t>срок</w:t>
            </w:r>
            <w:proofErr w:type="gramEnd"/>
            <w:r w:rsidRPr="00D774F0">
              <w:rPr>
                <w:rFonts w:ascii="Times New Roman" w:hAnsi="Times New Roman" w:cs="Times New Roman"/>
                <w:sz w:val="20"/>
                <w:szCs w:val="20"/>
              </w:rPr>
              <w:t xml:space="preserve"> установленный конкурсной документацией, но не менее чем за 30 рабочих дней до дня истечения срока представления заявок на участие в конкурсе.</w:t>
            </w:r>
          </w:p>
        </w:tc>
      </w:tr>
      <w:tr w:rsidR="00FB39EB" w:rsidRPr="00D774F0" w14:paraId="308EAED0" w14:textId="77777777" w:rsidTr="00D774F0">
        <w:tc>
          <w:tcPr>
            <w:tcW w:w="357" w:type="pct"/>
          </w:tcPr>
          <w:p w14:paraId="7A87C26B" w14:textId="69315F59" w:rsidR="00FB39EB" w:rsidRPr="00D774F0" w:rsidRDefault="00C00B64" w:rsidP="003D26EF">
            <w:pPr>
              <w:rPr>
                <w:rFonts w:ascii="Times New Roman" w:hAnsi="Times New Roman" w:cs="Times New Roman"/>
                <w:b/>
                <w:sz w:val="20"/>
                <w:szCs w:val="20"/>
              </w:rPr>
            </w:pPr>
            <w:r w:rsidRPr="00D774F0">
              <w:rPr>
                <w:rFonts w:ascii="Times New Roman" w:hAnsi="Times New Roman" w:cs="Times New Roman"/>
                <w:b/>
                <w:sz w:val="20"/>
                <w:szCs w:val="20"/>
              </w:rPr>
              <w:t>5</w:t>
            </w:r>
          </w:p>
        </w:tc>
        <w:tc>
          <w:tcPr>
            <w:tcW w:w="974" w:type="pct"/>
          </w:tcPr>
          <w:p w14:paraId="453A85FF" w14:textId="7A8FBC70"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Представлен</w:t>
            </w:r>
            <w:r w:rsidR="002E4A02" w:rsidRPr="00D774F0">
              <w:rPr>
                <w:rFonts w:ascii="Times New Roman" w:hAnsi="Times New Roman" w:cs="Times New Roman"/>
                <w:sz w:val="20"/>
                <w:szCs w:val="20"/>
              </w:rPr>
              <w:t>ие заявок на участие в конкурсе</w:t>
            </w:r>
          </w:p>
        </w:tc>
        <w:tc>
          <w:tcPr>
            <w:tcW w:w="2540" w:type="pct"/>
          </w:tcPr>
          <w:p w14:paraId="71335CAD" w14:textId="7EDD46FF" w:rsidR="00FB39EB" w:rsidRPr="00D774F0" w:rsidRDefault="00C93640"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 </w:t>
            </w:r>
            <w:r w:rsidR="0010520D"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0010520D"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2 ст</w:t>
            </w:r>
            <w:r w:rsidR="0010520D"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27 </w:t>
            </w:r>
            <w:r w:rsidR="0010520D" w:rsidRPr="00D774F0">
              <w:rPr>
                <w:rFonts w:ascii="Times New Roman" w:hAnsi="Times New Roman" w:cs="Times New Roman"/>
                <w:sz w:val="20"/>
                <w:szCs w:val="20"/>
              </w:rPr>
              <w:t>Закона о КС)</w:t>
            </w:r>
          </w:p>
        </w:tc>
        <w:tc>
          <w:tcPr>
            <w:tcW w:w="1129" w:type="pct"/>
          </w:tcPr>
          <w:p w14:paraId="5A775F45"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Срок представления заявок не менее - 30 дней со дня опубликования сообщения о проведении конкурса (для открытого конкурса), - не менее 30 дней со дня направления приглашений на принятие участия в конкурсе (для закрытого конкурса).</w:t>
            </w:r>
          </w:p>
        </w:tc>
      </w:tr>
      <w:tr w:rsidR="00FB39EB" w:rsidRPr="00D774F0" w14:paraId="0063870B" w14:textId="77777777" w:rsidTr="00D774F0">
        <w:tc>
          <w:tcPr>
            <w:tcW w:w="357" w:type="pct"/>
          </w:tcPr>
          <w:p w14:paraId="6CD525BF" w14:textId="2623D245" w:rsidR="00FB39EB" w:rsidRPr="00D774F0" w:rsidRDefault="004B2FDD" w:rsidP="003D26EF">
            <w:pPr>
              <w:rPr>
                <w:rFonts w:ascii="Times New Roman" w:hAnsi="Times New Roman" w:cs="Times New Roman"/>
                <w:b/>
                <w:sz w:val="20"/>
                <w:szCs w:val="20"/>
              </w:rPr>
            </w:pPr>
            <w:r w:rsidRPr="00D774F0">
              <w:rPr>
                <w:rFonts w:ascii="Times New Roman" w:hAnsi="Times New Roman" w:cs="Times New Roman"/>
                <w:b/>
                <w:sz w:val="20"/>
                <w:szCs w:val="20"/>
              </w:rPr>
              <w:t>6</w:t>
            </w:r>
          </w:p>
        </w:tc>
        <w:tc>
          <w:tcPr>
            <w:tcW w:w="974" w:type="pct"/>
          </w:tcPr>
          <w:p w14:paraId="4815F577" w14:textId="7E9EF1D4"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Регистрац</w:t>
            </w:r>
            <w:r w:rsidR="002E4A02" w:rsidRPr="00D774F0">
              <w:rPr>
                <w:rFonts w:ascii="Times New Roman" w:hAnsi="Times New Roman" w:cs="Times New Roman"/>
                <w:sz w:val="20"/>
                <w:szCs w:val="20"/>
              </w:rPr>
              <w:t>ия заявок на участие в конкурсе</w:t>
            </w:r>
          </w:p>
        </w:tc>
        <w:tc>
          <w:tcPr>
            <w:tcW w:w="2540" w:type="pct"/>
          </w:tcPr>
          <w:p w14:paraId="2DD2A3B9" w14:textId="77777777"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D774F0">
              <w:rPr>
                <w:rFonts w:ascii="Times New Roman" w:hAnsi="Times New Roman" w:cs="Times New Roman"/>
                <w:sz w:val="20"/>
                <w:szCs w:val="20"/>
              </w:rPr>
              <w:t>с</w:t>
            </w:r>
            <w:proofErr w:type="gramEnd"/>
            <w:r w:rsidRPr="00D774F0">
              <w:rPr>
                <w:rFonts w:ascii="Times New Roman" w:hAnsi="Times New Roman" w:cs="Times New Roman"/>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w:t>
            </w:r>
          </w:p>
          <w:p w14:paraId="0D76B16C" w14:textId="128A161D"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4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27 </w:t>
            </w:r>
            <w:r w:rsidRPr="00D774F0">
              <w:rPr>
                <w:rFonts w:ascii="Times New Roman" w:hAnsi="Times New Roman" w:cs="Times New Roman"/>
                <w:sz w:val="20"/>
                <w:szCs w:val="20"/>
              </w:rPr>
              <w:t>Закона о КС)</w:t>
            </w:r>
          </w:p>
        </w:tc>
        <w:tc>
          <w:tcPr>
            <w:tcW w:w="1129" w:type="pct"/>
          </w:tcPr>
          <w:p w14:paraId="1D8131E3" w14:textId="73A774B9" w:rsidR="00FB39EB" w:rsidRPr="00D774F0" w:rsidRDefault="00BB1D30" w:rsidP="003D26EF">
            <w:pPr>
              <w:rPr>
                <w:rFonts w:ascii="Times New Roman" w:hAnsi="Times New Roman" w:cs="Times New Roman"/>
                <w:sz w:val="20"/>
                <w:szCs w:val="20"/>
              </w:rPr>
            </w:pPr>
            <w:r w:rsidRPr="00D774F0">
              <w:rPr>
                <w:rFonts w:ascii="Times New Roman" w:hAnsi="Times New Roman" w:cs="Times New Roman"/>
                <w:sz w:val="20"/>
                <w:szCs w:val="20"/>
              </w:rPr>
              <w:t>В день предоставления/поступления</w:t>
            </w:r>
          </w:p>
        </w:tc>
      </w:tr>
      <w:tr w:rsidR="00B16304" w:rsidRPr="00D774F0" w14:paraId="24862629" w14:textId="77777777" w:rsidTr="00D774F0">
        <w:tc>
          <w:tcPr>
            <w:tcW w:w="357" w:type="pct"/>
          </w:tcPr>
          <w:p w14:paraId="22AAA272" w14:textId="2E052FFA" w:rsidR="00B16304" w:rsidRPr="00D774F0" w:rsidRDefault="004B2FDD" w:rsidP="003D26EF">
            <w:pPr>
              <w:rPr>
                <w:rFonts w:ascii="Times New Roman" w:hAnsi="Times New Roman" w:cs="Times New Roman"/>
                <w:b/>
                <w:sz w:val="20"/>
                <w:szCs w:val="20"/>
              </w:rPr>
            </w:pPr>
            <w:r w:rsidRPr="00D774F0">
              <w:rPr>
                <w:rFonts w:ascii="Times New Roman" w:hAnsi="Times New Roman" w:cs="Times New Roman"/>
                <w:b/>
                <w:sz w:val="20"/>
                <w:szCs w:val="20"/>
              </w:rPr>
              <w:t>7</w:t>
            </w:r>
          </w:p>
        </w:tc>
        <w:tc>
          <w:tcPr>
            <w:tcW w:w="974" w:type="pct"/>
          </w:tcPr>
          <w:p w14:paraId="0726B032" w14:textId="599FA142" w:rsidR="00B16304" w:rsidRPr="00D774F0" w:rsidRDefault="004B2FDD" w:rsidP="003D26EF">
            <w:pPr>
              <w:rPr>
                <w:rFonts w:ascii="Times New Roman" w:hAnsi="Times New Roman" w:cs="Times New Roman"/>
                <w:sz w:val="20"/>
                <w:szCs w:val="20"/>
              </w:rPr>
            </w:pPr>
            <w:r w:rsidRPr="00D774F0">
              <w:rPr>
                <w:rFonts w:ascii="Times New Roman" w:hAnsi="Times New Roman" w:cs="Times New Roman"/>
                <w:sz w:val="20"/>
                <w:szCs w:val="20"/>
              </w:rPr>
              <w:t xml:space="preserve">Разъяснения конкурсной документации по запросам </w:t>
            </w:r>
            <w:r w:rsidRPr="00D774F0">
              <w:rPr>
                <w:rFonts w:ascii="Times New Roman" w:hAnsi="Times New Roman" w:cs="Times New Roman"/>
                <w:sz w:val="20"/>
                <w:szCs w:val="20"/>
              </w:rPr>
              <w:lastRenderedPageBreak/>
              <w:t>заявителей</w:t>
            </w:r>
          </w:p>
        </w:tc>
        <w:tc>
          <w:tcPr>
            <w:tcW w:w="2540" w:type="pct"/>
          </w:tcPr>
          <w:p w14:paraId="006F6570" w14:textId="77777777" w:rsidR="004B2FDD" w:rsidRPr="00D774F0" w:rsidRDefault="004B2FDD" w:rsidP="00017DDF">
            <w:pPr>
              <w:jc w:val="both"/>
              <w:rPr>
                <w:rFonts w:ascii="Times New Roman" w:hAnsi="Times New Roman" w:cs="Times New Roman"/>
                <w:sz w:val="20"/>
                <w:szCs w:val="20"/>
              </w:rPr>
            </w:pPr>
            <w:r w:rsidRPr="00D774F0">
              <w:rPr>
                <w:rFonts w:ascii="Times New Roman" w:hAnsi="Times New Roman" w:cs="Times New Roman"/>
                <w:sz w:val="20"/>
                <w:szCs w:val="20"/>
              </w:rPr>
              <w:lastRenderedPageBreak/>
              <w:t xml:space="preserve">Разъяснения положений конкурсной документации предоставляются в письменной форме, если запросы от заявителей поступили к концеденту или в конкурсную </w:t>
            </w:r>
            <w:r w:rsidRPr="00D774F0">
              <w:rPr>
                <w:rFonts w:ascii="Times New Roman" w:hAnsi="Times New Roman" w:cs="Times New Roman"/>
                <w:sz w:val="20"/>
                <w:szCs w:val="20"/>
              </w:rPr>
              <w:lastRenderedPageBreak/>
              <w:t xml:space="preserve">комиссию не </w:t>
            </w:r>
            <w:proofErr w:type="gramStart"/>
            <w:r w:rsidRPr="00D774F0">
              <w:rPr>
                <w:rFonts w:ascii="Times New Roman" w:hAnsi="Times New Roman" w:cs="Times New Roman"/>
                <w:sz w:val="20"/>
                <w:szCs w:val="20"/>
              </w:rPr>
              <w:t>позднее</w:t>
            </w:r>
            <w:proofErr w:type="gramEnd"/>
            <w:r w:rsidRPr="00D774F0">
              <w:rPr>
                <w:rFonts w:ascii="Times New Roman" w:hAnsi="Times New Roman" w:cs="Times New Roman"/>
                <w:sz w:val="20"/>
                <w:szCs w:val="20"/>
              </w:rPr>
              <w:t xml:space="preserve"> чем за десять рабочих дней до дня истечения срока представления заявок на участие в конкурсе. </w:t>
            </w:r>
          </w:p>
          <w:p w14:paraId="72420F8B" w14:textId="054B8C22" w:rsidR="00B16304" w:rsidRPr="00D774F0" w:rsidRDefault="004B2FDD"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    </w:t>
            </w:r>
          </w:p>
        </w:tc>
        <w:tc>
          <w:tcPr>
            <w:tcW w:w="1129" w:type="pct"/>
          </w:tcPr>
          <w:p w14:paraId="6B5B317B" w14:textId="7D6873DE" w:rsidR="00B16304" w:rsidRPr="00D774F0" w:rsidRDefault="00B42D94" w:rsidP="00B42D94">
            <w:pPr>
              <w:rPr>
                <w:rFonts w:ascii="Times New Roman" w:hAnsi="Times New Roman" w:cs="Times New Roman"/>
                <w:sz w:val="20"/>
                <w:szCs w:val="20"/>
              </w:rPr>
            </w:pPr>
            <w:r w:rsidRPr="00D774F0">
              <w:rPr>
                <w:rFonts w:ascii="Times New Roman" w:hAnsi="Times New Roman" w:cs="Times New Roman"/>
                <w:sz w:val="20"/>
                <w:szCs w:val="20"/>
              </w:rPr>
              <w:lastRenderedPageBreak/>
              <w:t xml:space="preserve">В сроки, установленные конкурсной документацией, с приложением </w:t>
            </w:r>
            <w:r w:rsidRPr="00D774F0">
              <w:rPr>
                <w:rFonts w:ascii="Times New Roman" w:hAnsi="Times New Roman" w:cs="Times New Roman"/>
                <w:sz w:val="20"/>
                <w:szCs w:val="20"/>
              </w:rPr>
              <w:lastRenderedPageBreak/>
              <w:t xml:space="preserve">содержания запроса без указания заявителя, от которого поступил запрос, но </w:t>
            </w:r>
            <w:r w:rsidR="004B2FDD" w:rsidRPr="00D774F0">
              <w:rPr>
                <w:rFonts w:ascii="Times New Roman" w:hAnsi="Times New Roman" w:cs="Times New Roman"/>
                <w:sz w:val="20"/>
                <w:szCs w:val="20"/>
              </w:rPr>
              <w:t>не позднее, чем за пять рабочих дней до дня истечения срока представления заявок на участие в конкурсе.</w:t>
            </w:r>
          </w:p>
        </w:tc>
      </w:tr>
      <w:tr w:rsidR="00FB39EB" w:rsidRPr="00D774F0" w14:paraId="673E5E9F" w14:textId="77777777" w:rsidTr="00D774F0">
        <w:tc>
          <w:tcPr>
            <w:tcW w:w="357" w:type="pct"/>
          </w:tcPr>
          <w:p w14:paraId="05405F9B" w14:textId="180E5F51" w:rsidR="00FB39EB" w:rsidRPr="00D774F0" w:rsidRDefault="00E64E67" w:rsidP="003D26EF">
            <w:pPr>
              <w:rPr>
                <w:rFonts w:ascii="Times New Roman" w:hAnsi="Times New Roman" w:cs="Times New Roman"/>
                <w:b/>
                <w:sz w:val="20"/>
                <w:szCs w:val="20"/>
              </w:rPr>
            </w:pPr>
            <w:r w:rsidRPr="00D774F0">
              <w:rPr>
                <w:rFonts w:ascii="Times New Roman" w:hAnsi="Times New Roman" w:cs="Times New Roman"/>
                <w:b/>
                <w:sz w:val="20"/>
                <w:szCs w:val="20"/>
              </w:rPr>
              <w:lastRenderedPageBreak/>
              <w:t>8</w:t>
            </w:r>
            <w:r w:rsidR="00FB39EB" w:rsidRPr="00D774F0">
              <w:rPr>
                <w:rFonts w:ascii="Times New Roman" w:hAnsi="Times New Roman" w:cs="Times New Roman"/>
                <w:b/>
                <w:sz w:val="20"/>
                <w:szCs w:val="20"/>
              </w:rPr>
              <w:t>.1</w:t>
            </w:r>
          </w:p>
        </w:tc>
        <w:tc>
          <w:tcPr>
            <w:tcW w:w="974" w:type="pct"/>
          </w:tcPr>
          <w:p w14:paraId="11A0700A" w14:textId="30E1C502"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Изменение или отзыв заявки на у</w:t>
            </w:r>
            <w:r w:rsidR="002E4A02" w:rsidRPr="00D774F0">
              <w:rPr>
                <w:rFonts w:ascii="Times New Roman" w:hAnsi="Times New Roman" w:cs="Times New Roman"/>
                <w:sz w:val="20"/>
                <w:szCs w:val="20"/>
              </w:rPr>
              <w:t>частие в конкурсе (опционально)</w:t>
            </w:r>
          </w:p>
        </w:tc>
        <w:tc>
          <w:tcPr>
            <w:tcW w:w="2540" w:type="pct"/>
          </w:tcPr>
          <w:p w14:paraId="73A0BABF" w14:textId="3C353760"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Заявитель вправе изменить или отозвать свою заявку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w:t>
            </w:r>
          </w:p>
          <w:p w14:paraId="52F6F05B" w14:textId="72345EE2"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7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27 </w:t>
            </w:r>
            <w:r w:rsidRPr="00D774F0">
              <w:rPr>
                <w:rFonts w:ascii="Times New Roman" w:hAnsi="Times New Roman" w:cs="Times New Roman"/>
                <w:sz w:val="20"/>
                <w:szCs w:val="20"/>
              </w:rPr>
              <w:t>Закона о КС)</w:t>
            </w:r>
          </w:p>
        </w:tc>
        <w:tc>
          <w:tcPr>
            <w:tcW w:w="1129" w:type="pct"/>
          </w:tcPr>
          <w:p w14:paraId="666FB9F8"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В любое время до истечения срока представления в конкурсную комиссию заявок.</w:t>
            </w:r>
          </w:p>
        </w:tc>
      </w:tr>
      <w:tr w:rsidR="00FB39EB" w:rsidRPr="00D774F0" w14:paraId="4625A435" w14:textId="77777777" w:rsidTr="00D774F0">
        <w:tc>
          <w:tcPr>
            <w:tcW w:w="357" w:type="pct"/>
          </w:tcPr>
          <w:p w14:paraId="5EC0D972" w14:textId="7A6B6390" w:rsidR="00FB39EB" w:rsidRPr="00D774F0" w:rsidRDefault="00E64E67" w:rsidP="003D26EF">
            <w:pPr>
              <w:rPr>
                <w:rFonts w:ascii="Times New Roman" w:hAnsi="Times New Roman" w:cs="Times New Roman"/>
                <w:b/>
                <w:sz w:val="20"/>
                <w:szCs w:val="20"/>
              </w:rPr>
            </w:pPr>
            <w:r w:rsidRPr="00D774F0">
              <w:rPr>
                <w:rFonts w:ascii="Times New Roman" w:hAnsi="Times New Roman" w:cs="Times New Roman"/>
                <w:b/>
                <w:sz w:val="20"/>
                <w:szCs w:val="20"/>
              </w:rPr>
              <w:t>8</w:t>
            </w:r>
            <w:r w:rsidR="00FB39EB" w:rsidRPr="00D774F0">
              <w:rPr>
                <w:rFonts w:ascii="Times New Roman" w:hAnsi="Times New Roman" w:cs="Times New Roman"/>
                <w:b/>
                <w:sz w:val="20"/>
                <w:szCs w:val="20"/>
              </w:rPr>
              <w:t>.2</w:t>
            </w:r>
          </w:p>
        </w:tc>
        <w:tc>
          <w:tcPr>
            <w:tcW w:w="974" w:type="pct"/>
          </w:tcPr>
          <w:p w14:paraId="2762C288" w14:textId="68F518E1"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 xml:space="preserve">Принятие концедентом решения о признании конкурса </w:t>
            </w:r>
            <w:proofErr w:type="gramStart"/>
            <w:r w:rsidRPr="00D774F0">
              <w:rPr>
                <w:rFonts w:ascii="Times New Roman" w:hAnsi="Times New Roman" w:cs="Times New Roman"/>
                <w:sz w:val="20"/>
                <w:szCs w:val="20"/>
              </w:rPr>
              <w:t>несостоявшимся</w:t>
            </w:r>
            <w:proofErr w:type="gramEnd"/>
            <w:r w:rsidRPr="00D774F0">
              <w:rPr>
                <w:rFonts w:ascii="Times New Roman" w:hAnsi="Times New Roman" w:cs="Times New Roman"/>
                <w:sz w:val="20"/>
                <w:szCs w:val="20"/>
              </w:rPr>
              <w:t xml:space="preserve"> в слу</w:t>
            </w:r>
            <w:r w:rsidR="002E4A02" w:rsidRPr="00D774F0">
              <w:rPr>
                <w:rFonts w:ascii="Times New Roman" w:hAnsi="Times New Roman" w:cs="Times New Roman"/>
                <w:sz w:val="20"/>
                <w:szCs w:val="20"/>
              </w:rPr>
              <w:t>чае получения менее двух заявок</w:t>
            </w:r>
          </w:p>
        </w:tc>
        <w:tc>
          <w:tcPr>
            <w:tcW w:w="2540" w:type="pct"/>
          </w:tcPr>
          <w:p w14:paraId="415E2F09" w14:textId="77777777" w:rsidR="009E315F"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В случае</w:t>
            </w:r>
            <w:proofErr w:type="gramStart"/>
            <w:r w:rsidRPr="00D774F0">
              <w:rPr>
                <w:rFonts w:ascii="Times New Roman" w:hAnsi="Times New Roman" w:cs="Times New Roman"/>
                <w:sz w:val="20"/>
                <w:szCs w:val="20"/>
              </w:rPr>
              <w:t>,</w:t>
            </w:r>
            <w:proofErr w:type="gramEnd"/>
            <w:r w:rsidRPr="00D774F0">
              <w:rPr>
                <w:rFonts w:ascii="Times New Roman" w:hAnsi="Times New Roman" w:cs="Times New Roman"/>
                <w:sz w:val="20"/>
                <w:szCs w:val="20"/>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w:t>
            </w:r>
            <w:proofErr w:type="spellStart"/>
            <w:r w:rsidRPr="00D774F0">
              <w:rPr>
                <w:rFonts w:ascii="Times New Roman" w:hAnsi="Times New Roman" w:cs="Times New Roman"/>
                <w:sz w:val="20"/>
                <w:szCs w:val="20"/>
              </w:rPr>
              <w:t>объявля</w:t>
            </w:r>
            <w:proofErr w:type="spellEnd"/>
          </w:p>
          <w:p w14:paraId="4508EEAE" w14:textId="553F3B65" w:rsidR="0010520D" w:rsidRPr="00D774F0" w:rsidRDefault="00FB39EB" w:rsidP="00017DDF">
            <w:pPr>
              <w:jc w:val="both"/>
              <w:rPr>
                <w:rFonts w:ascii="Times New Roman" w:hAnsi="Times New Roman" w:cs="Times New Roman"/>
                <w:sz w:val="20"/>
                <w:szCs w:val="20"/>
              </w:rPr>
            </w:pPr>
            <w:proofErr w:type="spellStart"/>
            <w:r w:rsidRPr="00D774F0">
              <w:rPr>
                <w:rFonts w:ascii="Times New Roman" w:hAnsi="Times New Roman" w:cs="Times New Roman"/>
                <w:sz w:val="20"/>
                <w:szCs w:val="20"/>
              </w:rPr>
              <w:t>ется</w:t>
            </w:r>
            <w:proofErr w:type="spellEnd"/>
            <w:r w:rsidRPr="00D774F0">
              <w:rPr>
                <w:rFonts w:ascii="Times New Roman" w:hAnsi="Times New Roman" w:cs="Times New Roman"/>
                <w:sz w:val="20"/>
                <w:szCs w:val="20"/>
              </w:rPr>
              <w:t xml:space="preserve"> несостоявшимся. </w:t>
            </w:r>
          </w:p>
          <w:p w14:paraId="12CDA643" w14:textId="0D2763E9"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6 ст</w:t>
            </w:r>
            <w:r w:rsidRPr="00D774F0">
              <w:rPr>
                <w:rFonts w:ascii="Times New Roman" w:hAnsi="Times New Roman" w:cs="Times New Roman"/>
                <w:sz w:val="20"/>
                <w:szCs w:val="20"/>
              </w:rPr>
              <w:t>атьи</w:t>
            </w:r>
            <w:r w:rsidR="00FB39EB" w:rsidRPr="00D774F0">
              <w:rPr>
                <w:rFonts w:ascii="Times New Roman" w:hAnsi="Times New Roman" w:cs="Times New Roman"/>
                <w:sz w:val="20"/>
                <w:szCs w:val="20"/>
              </w:rPr>
              <w:t>27</w:t>
            </w:r>
            <w:r w:rsidRPr="00D774F0">
              <w:rPr>
                <w:rFonts w:ascii="Times New Roman" w:hAnsi="Times New Roman" w:cs="Times New Roman"/>
                <w:sz w:val="20"/>
                <w:szCs w:val="20"/>
              </w:rPr>
              <w:t xml:space="preserve"> Закона о КС)</w:t>
            </w:r>
          </w:p>
        </w:tc>
        <w:tc>
          <w:tcPr>
            <w:tcW w:w="1129" w:type="pct"/>
          </w:tcPr>
          <w:p w14:paraId="76701D6C"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На следующий день после истечения срока представления заявок.</w:t>
            </w:r>
          </w:p>
        </w:tc>
      </w:tr>
      <w:tr w:rsidR="00FB39EB" w:rsidRPr="00D774F0" w14:paraId="78A03B52" w14:textId="77777777" w:rsidTr="00D774F0">
        <w:tc>
          <w:tcPr>
            <w:tcW w:w="357" w:type="pct"/>
          </w:tcPr>
          <w:p w14:paraId="2D19555B" w14:textId="04D793E9" w:rsidR="00FB39EB" w:rsidRPr="00D774F0" w:rsidRDefault="00E64E67" w:rsidP="003D26EF">
            <w:pPr>
              <w:rPr>
                <w:rFonts w:ascii="Times New Roman" w:hAnsi="Times New Roman" w:cs="Times New Roman"/>
                <w:b/>
                <w:sz w:val="20"/>
                <w:szCs w:val="20"/>
              </w:rPr>
            </w:pPr>
            <w:r w:rsidRPr="00D774F0">
              <w:rPr>
                <w:rFonts w:ascii="Times New Roman" w:hAnsi="Times New Roman" w:cs="Times New Roman"/>
                <w:b/>
                <w:sz w:val="20"/>
                <w:szCs w:val="20"/>
              </w:rPr>
              <w:t>8</w:t>
            </w:r>
            <w:r w:rsidR="00FB39EB" w:rsidRPr="00D774F0">
              <w:rPr>
                <w:rFonts w:ascii="Times New Roman" w:hAnsi="Times New Roman" w:cs="Times New Roman"/>
                <w:b/>
                <w:sz w:val="20"/>
                <w:szCs w:val="20"/>
              </w:rPr>
              <w:t>.3</w:t>
            </w:r>
          </w:p>
        </w:tc>
        <w:tc>
          <w:tcPr>
            <w:tcW w:w="974" w:type="pct"/>
          </w:tcPr>
          <w:p w14:paraId="3FEC3E34" w14:textId="287C1BC6"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Вскрытие конверта с единственной заявкой, р</w:t>
            </w:r>
            <w:r w:rsidR="002E4A02" w:rsidRPr="00D774F0">
              <w:rPr>
                <w:rFonts w:ascii="Times New Roman" w:hAnsi="Times New Roman" w:cs="Times New Roman"/>
                <w:sz w:val="20"/>
                <w:szCs w:val="20"/>
              </w:rPr>
              <w:t>ассмотрение единственной заявки</w:t>
            </w:r>
          </w:p>
        </w:tc>
        <w:tc>
          <w:tcPr>
            <w:tcW w:w="2540" w:type="pct"/>
          </w:tcPr>
          <w:p w14:paraId="28853CA5" w14:textId="5EC6716B"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В случае если конкурс объявлен не состоявшимся в соответствии с частью 6 статьи 27</w:t>
            </w:r>
            <w:r w:rsidR="0010520D" w:rsidRPr="00D774F0">
              <w:rPr>
                <w:rFonts w:ascii="Times New Roman" w:hAnsi="Times New Roman" w:cs="Times New Roman"/>
                <w:sz w:val="20"/>
                <w:szCs w:val="20"/>
              </w:rPr>
              <w:t>Закона о КС</w:t>
            </w:r>
            <w:r w:rsidRPr="00D774F0">
              <w:rPr>
                <w:rFonts w:ascii="Times New Roman" w:hAnsi="Times New Roman" w:cs="Times New Roman"/>
                <w:sz w:val="20"/>
                <w:szCs w:val="20"/>
              </w:rPr>
              <w:t xml:space="preserve">, концедент вправе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w:t>
            </w:r>
          </w:p>
          <w:p w14:paraId="651B28EE" w14:textId="0E16A0C0"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6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29 </w:t>
            </w:r>
            <w:r w:rsidRPr="00D774F0">
              <w:rPr>
                <w:rFonts w:ascii="Times New Roman" w:hAnsi="Times New Roman" w:cs="Times New Roman"/>
                <w:sz w:val="20"/>
                <w:szCs w:val="20"/>
              </w:rPr>
              <w:t>Закона о КС)</w:t>
            </w:r>
          </w:p>
        </w:tc>
        <w:tc>
          <w:tcPr>
            <w:tcW w:w="1129" w:type="pct"/>
          </w:tcPr>
          <w:p w14:paraId="5DFE1CB5"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На следующий день после истечения срока предоставления заявок.</w:t>
            </w:r>
          </w:p>
        </w:tc>
      </w:tr>
    </w:tbl>
    <w:p w14:paraId="3610A463" w14:textId="77777777" w:rsidR="009A0B87" w:rsidRPr="00D774F0" w:rsidRDefault="009A0B87" w:rsidP="003D26EF">
      <w:pPr>
        <w:rPr>
          <w:rFonts w:ascii="Times New Roman" w:hAnsi="Times New Roman" w:cs="Times New Roman"/>
          <w:sz w:val="24"/>
          <w:szCs w:val="24"/>
        </w:rPr>
      </w:pPr>
    </w:p>
    <w:p w14:paraId="17F42799" w14:textId="37B3B219" w:rsidR="00850707" w:rsidRPr="00D774F0" w:rsidRDefault="00850707" w:rsidP="003D26EF">
      <w:pPr>
        <w:pStyle w:val="a3"/>
        <w:spacing w:after="120" w:line="240" w:lineRule="auto"/>
        <w:ind w:left="1080"/>
        <w:jc w:val="center"/>
        <w:outlineLvl w:val="1"/>
        <w:rPr>
          <w:rFonts w:ascii="Times New Roman" w:hAnsi="Times New Roman" w:cs="Times New Roman"/>
          <w:b/>
          <w:sz w:val="24"/>
          <w:szCs w:val="24"/>
        </w:rPr>
      </w:pPr>
      <w:bookmarkStart w:id="45" w:name="_Toc482170857"/>
      <w:r w:rsidRPr="00D774F0">
        <w:rPr>
          <w:rFonts w:ascii="Times New Roman" w:hAnsi="Times New Roman" w:cs="Times New Roman"/>
          <w:b/>
          <w:sz w:val="24"/>
          <w:szCs w:val="24"/>
        </w:rPr>
        <w:t xml:space="preserve">Этап 2. Определение участников конкурса </w:t>
      </w:r>
      <w:bookmarkEnd w:id="45"/>
    </w:p>
    <w:p w14:paraId="75D66456" w14:textId="6EE1E116" w:rsidR="009E315F" w:rsidRPr="00D774F0" w:rsidRDefault="009E315F" w:rsidP="00C22050">
      <w:pPr>
        <w:pStyle w:val="a3"/>
        <w:spacing w:after="120" w:line="240" w:lineRule="auto"/>
        <w:ind w:left="1080"/>
        <w:jc w:val="center"/>
        <w:rPr>
          <w:rFonts w:ascii="Times New Roman" w:hAnsi="Times New Roman" w:cs="Times New Roman"/>
          <w:b/>
          <w:sz w:val="24"/>
          <w:szCs w:val="24"/>
        </w:rPr>
      </w:pPr>
      <w:bookmarkStart w:id="46" w:name="_Toc482170858"/>
      <w:r w:rsidRPr="00D774F0">
        <w:rPr>
          <w:rFonts w:ascii="Times New Roman" w:hAnsi="Times New Roman" w:cs="Times New Roman"/>
          <w:b/>
          <w:sz w:val="24"/>
          <w:szCs w:val="24"/>
        </w:rPr>
        <w:t>(при предоставлении нескольких заявок на участие в конкурсе)</w:t>
      </w:r>
      <w:bookmarkEnd w:id="46"/>
    </w:p>
    <w:p w14:paraId="3CD41E7E" w14:textId="77777777" w:rsidR="009E315F" w:rsidRPr="00D774F0" w:rsidRDefault="009E315F" w:rsidP="00C22050">
      <w:pPr>
        <w:pStyle w:val="a3"/>
        <w:spacing w:after="120" w:line="240" w:lineRule="auto"/>
        <w:ind w:left="1080"/>
        <w:jc w:val="cente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6"/>
        <w:gridCol w:w="2880"/>
        <w:gridCol w:w="7511"/>
        <w:gridCol w:w="3339"/>
      </w:tblGrid>
      <w:tr w:rsidR="00850707" w:rsidRPr="00D774F0" w14:paraId="49AA91D6" w14:textId="77777777" w:rsidTr="00C22050">
        <w:tc>
          <w:tcPr>
            <w:tcW w:w="357" w:type="pct"/>
          </w:tcPr>
          <w:p w14:paraId="6CA007DF" w14:textId="77777777" w:rsidR="00850707" w:rsidRPr="00D774F0" w:rsidRDefault="00850707"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525AF829" w14:textId="77777777" w:rsidR="00850707" w:rsidRPr="00D774F0" w:rsidRDefault="00850707"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540" w:type="pct"/>
          </w:tcPr>
          <w:p w14:paraId="06EF2A5E" w14:textId="77777777" w:rsidR="00850707" w:rsidRPr="00D774F0" w:rsidRDefault="00850707"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129" w:type="pct"/>
          </w:tcPr>
          <w:p w14:paraId="20391A16" w14:textId="1EE1C41C" w:rsidR="00850707" w:rsidRPr="00D774F0" w:rsidRDefault="00850707" w:rsidP="00C22050">
            <w:pPr>
              <w:rPr>
                <w:rFonts w:ascii="Times New Roman" w:hAnsi="Times New Roman" w:cs="Times New Roman"/>
                <w:b/>
                <w:sz w:val="24"/>
                <w:szCs w:val="24"/>
              </w:rPr>
            </w:pPr>
            <w:r w:rsidRPr="00D774F0">
              <w:rPr>
                <w:rFonts w:ascii="Times New Roman" w:hAnsi="Times New Roman" w:cs="Times New Roman"/>
                <w:b/>
                <w:sz w:val="24"/>
                <w:szCs w:val="24"/>
              </w:rPr>
              <w:t>Сроки</w:t>
            </w:r>
          </w:p>
        </w:tc>
      </w:tr>
    </w:tbl>
    <w:tbl>
      <w:tblPr>
        <w:tblStyle w:val="11"/>
        <w:tblW w:w="5000" w:type="pct"/>
        <w:tblLook w:val="04A0" w:firstRow="1" w:lastRow="0" w:firstColumn="1" w:lastColumn="0" w:noHBand="0" w:noVBand="1"/>
      </w:tblPr>
      <w:tblGrid>
        <w:gridCol w:w="1056"/>
        <w:gridCol w:w="2880"/>
        <w:gridCol w:w="7511"/>
        <w:gridCol w:w="3339"/>
      </w:tblGrid>
      <w:tr w:rsidR="00850707" w:rsidRPr="00D774F0" w14:paraId="19C7ECDD" w14:textId="77777777" w:rsidTr="00C22050">
        <w:tc>
          <w:tcPr>
            <w:tcW w:w="5000" w:type="pct"/>
            <w:gridSpan w:val="4"/>
          </w:tcPr>
          <w:p w14:paraId="2FA9A266" w14:textId="3ADBD75C" w:rsidR="00850707" w:rsidRPr="00D774F0" w:rsidRDefault="00850707" w:rsidP="00C22050">
            <w:pPr>
              <w:rPr>
                <w:rFonts w:ascii="Times New Roman" w:hAnsi="Times New Roman" w:cs="Times New Roman"/>
                <w:b/>
                <w:sz w:val="24"/>
                <w:szCs w:val="24"/>
              </w:rPr>
            </w:pPr>
            <w:r w:rsidRPr="00D774F0">
              <w:rPr>
                <w:rFonts w:ascii="Times New Roman" w:hAnsi="Times New Roman" w:cs="Times New Roman"/>
                <w:b/>
                <w:sz w:val="24"/>
                <w:szCs w:val="24"/>
              </w:rPr>
              <w:t>Этап 2. Определение участников конкурса (рассмотрение нескольких заявок на участие в конкурсе)</w:t>
            </w:r>
          </w:p>
        </w:tc>
      </w:tr>
      <w:tr w:rsidR="00850707" w:rsidRPr="00D774F0" w14:paraId="1C63531C" w14:textId="77777777" w:rsidTr="00C22050">
        <w:tc>
          <w:tcPr>
            <w:tcW w:w="357" w:type="pct"/>
          </w:tcPr>
          <w:p w14:paraId="25D68A8A" w14:textId="60D795C7"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9</w:t>
            </w:r>
          </w:p>
        </w:tc>
        <w:tc>
          <w:tcPr>
            <w:tcW w:w="974" w:type="pct"/>
          </w:tcPr>
          <w:p w14:paraId="328DA913" w14:textId="56874913"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Вскрытие </w:t>
            </w:r>
            <w:r w:rsidR="002E4A02" w:rsidRPr="00C22050">
              <w:rPr>
                <w:rFonts w:ascii="Times New Roman" w:hAnsi="Times New Roman" w:cs="Times New Roman"/>
                <w:sz w:val="20"/>
                <w:szCs w:val="20"/>
              </w:rPr>
              <w:t>конвертов с заявками на участие</w:t>
            </w:r>
          </w:p>
        </w:tc>
        <w:tc>
          <w:tcPr>
            <w:tcW w:w="2540" w:type="pct"/>
          </w:tcPr>
          <w:p w14:paraId="76498405" w14:textId="77777777" w:rsidR="001A04A8" w:rsidRPr="00C22050" w:rsidRDefault="00850707" w:rsidP="00017DDF">
            <w:pPr>
              <w:jc w:val="both"/>
              <w:rPr>
                <w:sz w:val="20"/>
                <w:szCs w:val="20"/>
              </w:rPr>
            </w:pPr>
            <w:r w:rsidRPr="00C22050">
              <w:rPr>
                <w:rFonts w:ascii="Times New Roman" w:hAnsi="Times New Roman" w:cs="Times New Roman"/>
                <w:sz w:val="20"/>
                <w:szCs w:val="20"/>
              </w:rPr>
              <w:t>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w:t>
            </w:r>
            <w:r w:rsidRPr="00C22050">
              <w:rPr>
                <w:sz w:val="20"/>
                <w:szCs w:val="20"/>
              </w:rPr>
              <w:t xml:space="preserve"> </w:t>
            </w:r>
          </w:p>
          <w:p w14:paraId="5D8078B0" w14:textId="57E04A15" w:rsidR="001A04A8"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Заявители или их представители вправе присутствовать при вскрытии конвертов с заявками на участие в конкурсе.</w:t>
            </w:r>
            <w:r w:rsidRPr="00C22050">
              <w:rPr>
                <w:sz w:val="20"/>
                <w:szCs w:val="20"/>
              </w:rPr>
              <w:t xml:space="preserve"> </w:t>
            </w:r>
          </w:p>
          <w:p w14:paraId="7F9C08AD" w14:textId="040FCDEF" w:rsidR="00850707"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lastRenderedPageBreak/>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50707" w:rsidRPr="00C22050">
              <w:rPr>
                <w:rFonts w:ascii="Times New Roman" w:hAnsi="Times New Roman" w:cs="Times New Roman"/>
                <w:sz w:val="20"/>
                <w:szCs w:val="20"/>
              </w:rPr>
              <w:t>1-</w:t>
            </w:r>
            <w:r w:rsidRPr="00C22050">
              <w:rPr>
                <w:rFonts w:ascii="Times New Roman" w:hAnsi="Times New Roman" w:cs="Times New Roman"/>
                <w:sz w:val="20"/>
                <w:szCs w:val="20"/>
              </w:rPr>
              <w:t>2</w:t>
            </w:r>
            <w:r w:rsidR="00850707" w:rsidRPr="00C22050">
              <w:rPr>
                <w:rFonts w:ascii="Times New Roman" w:hAnsi="Times New Roman" w:cs="Times New Roman"/>
                <w:sz w:val="20"/>
                <w:szCs w:val="20"/>
              </w:rPr>
              <w:t xml:space="preserve">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28 </w:t>
            </w:r>
            <w:r w:rsidRPr="00C22050">
              <w:rPr>
                <w:rFonts w:ascii="Times New Roman" w:hAnsi="Times New Roman" w:cs="Times New Roman"/>
                <w:sz w:val="20"/>
                <w:szCs w:val="20"/>
              </w:rPr>
              <w:t>Закона о КС)</w:t>
            </w:r>
          </w:p>
        </w:tc>
        <w:tc>
          <w:tcPr>
            <w:tcW w:w="1129" w:type="pct"/>
          </w:tcPr>
          <w:p w14:paraId="2005DFB1" w14:textId="3E4BA018"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lastRenderedPageBreak/>
              <w:t>В день, во время и в месте</w:t>
            </w:r>
            <w:r w:rsidR="001A04A8" w:rsidRPr="00C22050">
              <w:rPr>
                <w:rFonts w:ascii="Times New Roman" w:hAnsi="Times New Roman" w:cs="Times New Roman"/>
                <w:sz w:val="20"/>
                <w:szCs w:val="20"/>
              </w:rPr>
              <w:t>,</w:t>
            </w:r>
            <w:r w:rsidRPr="00C22050">
              <w:rPr>
                <w:rFonts w:ascii="Times New Roman" w:hAnsi="Times New Roman" w:cs="Times New Roman"/>
                <w:sz w:val="20"/>
                <w:szCs w:val="20"/>
              </w:rPr>
              <w:t xml:space="preserve"> </w:t>
            </w:r>
            <w:proofErr w:type="gramStart"/>
            <w:r w:rsidRPr="00C22050">
              <w:rPr>
                <w:rFonts w:ascii="Times New Roman" w:hAnsi="Times New Roman" w:cs="Times New Roman"/>
                <w:sz w:val="20"/>
                <w:szCs w:val="20"/>
              </w:rPr>
              <w:t>которые</w:t>
            </w:r>
            <w:proofErr w:type="gramEnd"/>
            <w:r w:rsidRPr="00C22050">
              <w:rPr>
                <w:rFonts w:ascii="Times New Roman" w:hAnsi="Times New Roman" w:cs="Times New Roman"/>
                <w:sz w:val="20"/>
                <w:szCs w:val="20"/>
              </w:rPr>
              <w:t xml:space="preserve"> установлены конкурсной документацией.</w:t>
            </w:r>
          </w:p>
        </w:tc>
      </w:tr>
      <w:tr w:rsidR="00850707" w:rsidRPr="00D774F0" w14:paraId="232EFF19" w14:textId="77777777" w:rsidTr="00C22050">
        <w:tc>
          <w:tcPr>
            <w:tcW w:w="357" w:type="pct"/>
          </w:tcPr>
          <w:p w14:paraId="2978096D" w14:textId="13493C58"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lastRenderedPageBreak/>
              <w:t>10</w:t>
            </w:r>
          </w:p>
        </w:tc>
        <w:tc>
          <w:tcPr>
            <w:tcW w:w="974" w:type="pct"/>
          </w:tcPr>
          <w:p w14:paraId="7D0E7389" w14:textId="0F2C45C1"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Оформление протокола о вскрыти</w:t>
            </w:r>
            <w:r w:rsidR="001A04A8" w:rsidRPr="00C22050">
              <w:rPr>
                <w:rFonts w:ascii="Times New Roman" w:hAnsi="Times New Roman" w:cs="Times New Roman"/>
                <w:sz w:val="20"/>
                <w:szCs w:val="20"/>
              </w:rPr>
              <w:t>и</w:t>
            </w:r>
            <w:r w:rsidR="002E4A02" w:rsidRPr="00C22050">
              <w:rPr>
                <w:rFonts w:ascii="Times New Roman" w:hAnsi="Times New Roman" w:cs="Times New Roman"/>
                <w:sz w:val="20"/>
                <w:szCs w:val="20"/>
              </w:rPr>
              <w:t xml:space="preserve"> конвертов с заявками</w:t>
            </w:r>
          </w:p>
        </w:tc>
        <w:tc>
          <w:tcPr>
            <w:tcW w:w="2540" w:type="pct"/>
          </w:tcPr>
          <w:p w14:paraId="194694E7" w14:textId="7E0E3943" w:rsidR="001A04A8"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При вскрыти</w:t>
            </w:r>
            <w:r w:rsidR="001A04A8" w:rsidRPr="00C22050">
              <w:rPr>
                <w:rFonts w:ascii="Times New Roman" w:hAnsi="Times New Roman" w:cs="Times New Roman"/>
                <w:sz w:val="20"/>
                <w:szCs w:val="20"/>
              </w:rPr>
              <w:t>и</w:t>
            </w:r>
            <w:r w:rsidRPr="00C22050">
              <w:rPr>
                <w:rFonts w:ascii="Times New Roman" w:hAnsi="Times New Roman" w:cs="Times New Roman"/>
                <w:sz w:val="20"/>
                <w:szCs w:val="20"/>
              </w:rPr>
              <w:t xml:space="preserve"> конвертов объявляются и заносятся </w:t>
            </w:r>
            <w:proofErr w:type="gramStart"/>
            <w:r w:rsidRPr="00C22050">
              <w:rPr>
                <w:rFonts w:ascii="Times New Roman" w:hAnsi="Times New Roman" w:cs="Times New Roman"/>
                <w:sz w:val="20"/>
                <w:szCs w:val="20"/>
              </w:rPr>
              <w:t>в протокол о вскрытии конвертов с заявками на участие в конкурсе</w:t>
            </w:r>
            <w:proofErr w:type="gramEnd"/>
            <w:r w:rsidR="001A04A8" w:rsidRPr="00C22050">
              <w:rPr>
                <w:rFonts w:ascii="Times New Roman" w:hAnsi="Times New Roman" w:cs="Times New Roman"/>
                <w:sz w:val="20"/>
                <w:szCs w:val="20"/>
              </w:rPr>
              <w:t>:</w:t>
            </w:r>
          </w:p>
          <w:p w14:paraId="6373E956" w14:textId="02B7ADB7" w:rsidR="001A04A8" w:rsidRPr="00C22050" w:rsidRDefault="001A04A8" w:rsidP="00017DDF">
            <w:pPr>
              <w:jc w:val="both"/>
              <w:rPr>
                <w:rFonts w:ascii="Times New Roman" w:hAnsi="Times New Roman" w:cs="Times New Roman"/>
                <w:sz w:val="20"/>
                <w:szCs w:val="20"/>
              </w:rPr>
            </w:pPr>
            <w:proofErr w:type="gramStart"/>
            <w:r w:rsidRPr="00C22050">
              <w:rPr>
                <w:rFonts w:ascii="Times New Roman" w:hAnsi="Times New Roman" w:cs="Times New Roman"/>
                <w:sz w:val="20"/>
                <w:szCs w:val="20"/>
              </w:rPr>
              <w:t>-</w:t>
            </w:r>
            <w:r w:rsidR="00850707" w:rsidRPr="00C22050">
              <w:rPr>
                <w:rFonts w:ascii="Times New Roman" w:hAnsi="Times New Roman" w:cs="Times New Roman"/>
                <w:sz w:val="20"/>
                <w:szCs w:val="20"/>
              </w:rPr>
              <w:t xml:space="preserve"> наименование (фамилия, имя, отчество) и место нахождения (место жительства) каждого заявителя</w:t>
            </w:r>
            <w:r w:rsidRPr="00C22050">
              <w:rPr>
                <w:rFonts w:ascii="Times New Roman" w:hAnsi="Times New Roman" w:cs="Times New Roman"/>
                <w:sz w:val="20"/>
                <w:szCs w:val="20"/>
              </w:rPr>
              <w:t>;</w:t>
            </w:r>
            <w:proofErr w:type="gramEnd"/>
          </w:p>
          <w:p w14:paraId="5C3643A5" w14:textId="77777777" w:rsidR="001A04A8"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 xml:space="preserve"> конверт с заявкой на участие в </w:t>
            </w:r>
            <w:proofErr w:type="gramStart"/>
            <w:r w:rsidR="00850707" w:rsidRPr="00C22050">
              <w:rPr>
                <w:rFonts w:ascii="Times New Roman" w:hAnsi="Times New Roman" w:cs="Times New Roman"/>
                <w:sz w:val="20"/>
                <w:szCs w:val="20"/>
              </w:rPr>
              <w:t>конкурсе</w:t>
            </w:r>
            <w:proofErr w:type="gramEnd"/>
            <w:r w:rsidR="00850707" w:rsidRPr="00C22050">
              <w:rPr>
                <w:rFonts w:ascii="Times New Roman" w:hAnsi="Times New Roman" w:cs="Times New Roman"/>
                <w:sz w:val="20"/>
                <w:szCs w:val="20"/>
              </w:rPr>
              <w:t xml:space="preserve"> которого вскрывается</w:t>
            </w:r>
            <w:r w:rsidRPr="00C22050">
              <w:rPr>
                <w:rFonts w:ascii="Times New Roman" w:hAnsi="Times New Roman" w:cs="Times New Roman"/>
                <w:sz w:val="20"/>
                <w:szCs w:val="20"/>
              </w:rPr>
              <w:t>;</w:t>
            </w:r>
          </w:p>
          <w:p w14:paraId="55F43A73" w14:textId="3AC4FDE8" w:rsidR="001A04A8"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 сведения о наличии в этой заявке документов и материалов, представление которых заявителем предусмотрено конкурсной документацией. </w:t>
            </w:r>
          </w:p>
          <w:p w14:paraId="2E733FEA" w14:textId="523C7937" w:rsidR="00850707"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асть 1</w:t>
            </w:r>
            <w:r w:rsidR="00850707" w:rsidRPr="00C22050">
              <w:rPr>
                <w:rFonts w:ascii="Times New Roman" w:hAnsi="Times New Roman" w:cs="Times New Roman"/>
                <w:sz w:val="20"/>
                <w:szCs w:val="20"/>
              </w:rPr>
              <w:t xml:space="preserve">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28 </w:t>
            </w:r>
            <w:r w:rsidRPr="00C22050">
              <w:rPr>
                <w:rFonts w:ascii="Times New Roman" w:hAnsi="Times New Roman" w:cs="Times New Roman"/>
                <w:sz w:val="20"/>
                <w:szCs w:val="20"/>
              </w:rPr>
              <w:t>Закона о КС)</w:t>
            </w:r>
          </w:p>
        </w:tc>
        <w:tc>
          <w:tcPr>
            <w:tcW w:w="1129" w:type="pct"/>
          </w:tcPr>
          <w:p w14:paraId="1667B247" w14:textId="643332AA" w:rsidR="00850707" w:rsidRPr="00C22050" w:rsidRDefault="00CD52C0"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сроки, установленные конкурсной документацией. </w:t>
            </w:r>
          </w:p>
        </w:tc>
      </w:tr>
      <w:tr w:rsidR="00850707" w:rsidRPr="00D774F0" w14:paraId="70354C7F" w14:textId="77777777" w:rsidTr="00C22050">
        <w:tc>
          <w:tcPr>
            <w:tcW w:w="357" w:type="pct"/>
          </w:tcPr>
          <w:p w14:paraId="5CFD297D" w14:textId="54662F2C"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11</w:t>
            </w:r>
          </w:p>
        </w:tc>
        <w:tc>
          <w:tcPr>
            <w:tcW w:w="974" w:type="pct"/>
          </w:tcPr>
          <w:p w14:paraId="772D7E38" w14:textId="3D2D2465"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Проведение предварительного отбора участников </w:t>
            </w:r>
            <w:r w:rsidR="002E4A02" w:rsidRPr="00C22050">
              <w:rPr>
                <w:rFonts w:ascii="Times New Roman" w:hAnsi="Times New Roman" w:cs="Times New Roman"/>
                <w:sz w:val="20"/>
                <w:szCs w:val="20"/>
              </w:rPr>
              <w:t>конкурса</w:t>
            </w:r>
          </w:p>
        </w:tc>
        <w:tc>
          <w:tcPr>
            <w:tcW w:w="2540" w:type="pct"/>
          </w:tcPr>
          <w:p w14:paraId="69C7CC2C" w14:textId="30F0A162" w:rsidR="002E4A02" w:rsidRPr="00C22050" w:rsidRDefault="002E4A02" w:rsidP="00017DDF">
            <w:pPr>
              <w:jc w:val="both"/>
              <w:rPr>
                <w:rFonts w:ascii="Times New Roman" w:hAnsi="Times New Roman" w:cs="Times New Roman"/>
                <w:sz w:val="20"/>
                <w:szCs w:val="20"/>
              </w:rPr>
            </w:pPr>
            <w:r w:rsidRPr="00C22050">
              <w:rPr>
                <w:rFonts w:ascii="Times New Roman" w:hAnsi="Times New Roman" w:cs="Times New Roman"/>
                <w:sz w:val="20"/>
                <w:szCs w:val="20"/>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14:paraId="1A6BE793" w14:textId="77777777" w:rsidR="002E4A02"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1) соответствие заявки на участие в конкурсе требованиям, содержащимся в конкурсной документации</w:t>
            </w:r>
            <w:r w:rsidR="00BC03EF" w:rsidRPr="00C22050">
              <w:rPr>
                <w:rFonts w:ascii="Times New Roman" w:hAnsi="Times New Roman" w:cs="Times New Roman"/>
                <w:sz w:val="20"/>
                <w:szCs w:val="20"/>
              </w:rPr>
              <w:t>;</w:t>
            </w:r>
            <w:r w:rsidRPr="00C22050">
              <w:rPr>
                <w:rFonts w:ascii="Times New Roman" w:hAnsi="Times New Roman" w:cs="Times New Roman"/>
                <w:sz w:val="20"/>
                <w:szCs w:val="20"/>
              </w:rPr>
              <w:t xml:space="preserve"> </w:t>
            </w:r>
          </w:p>
          <w:p w14:paraId="7CDD4FE3" w14:textId="389FA401" w:rsidR="00BC03EF"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BC03EF" w:rsidRPr="00C22050">
              <w:rPr>
                <w:rFonts w:ascii="Times New Roman" w:hAnsi="Times New Roman" w:cs="Times New Roman"/>
                <w:sz w:val="20"/>
                <w:szCs w:val="20"/>
              </w:rPr>
              <w:t>;</w:t>
            </w:r>
            <w:r w:rsidRPr="00C22050">
              <w:rPr>
                <w:rFonts w:ascii="Times New Roman" w:hAnsi="Times New Roman" w:cs="Times New Roman"/>
                <w:sz w:val="20"/>
                <w:szCs w:val="20"/>
              </w:rPr>
              <w:t xml:space="preserve"> </w:t>
            </w:r>
          </w:p>
          <w:p w14:paraId="526D7DF0" w14:textId="4D854770" w:rsidR="00BC03EF" w:rsidRPr="00C22050" w:rsidRDefault="00BC03EF" w:rsidP="00017DDF">
            <w:pPr>
              <w:jc w:val="both"/>
              <w:rPr>
                <w:rFonts w:ascii="Times New Roman" w:hAnsi="Times New Roman" w:cs="Times New Roman"/>
                <w:sz w:val="20"/>
                <w:szCs w:val="20"/>
              </w:rPr>
            </w:pPr>
            <w:r w:rsidRPr="00C22050">
              <w:rPr>
                <w:rFonts w:ascii="Times New Roman" w:hAnsi="Times New Roman" w:cs="Times New Roman"/>
                <w:sz w:val="20"/>
                <w:szCs w:val="20"/>
              </w:rPr>
              <w:t>3) соответствие заявителя требованиям, предъявляемым к концессионеру на основании пункта 2 части 1 статьи 5 Закона о КС;</w:t>
            </w:r>
          </w:p>
          <w:p w14:paraId="6855ACA2" w14:textId="77777777" w:rsidR="00BC03EF" w:rsidRPr="00C22050" w:rsidRDefault="00BC03EF" w:rsidP="00017DDF">
            <w:pPr>
              <w:jc w:val="both"/>
              <w:rPr>
                <w:rFonts w:ascii="Times New Roman" w:hAnsi="Times New Roman" w:cs="Times New Roman"/>
                <w:sz w:val="20"/>
                <w:szCs w:val="20"/>
              </w:rPr>
            </w:pPr>
            <w:r w:rsidRPr="00C22050">
              <w:rPr>
                <w:rFonts w:ascii="Times New Roman" w:hAnsi="Times New Roman" w:cs="Times New Roman"/>
                <w:sz w:val="20"/>
                <w:szCs w:val="20"/>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13481677" w14:textId="5740E4E5" w:rsidR="00BC03EF" w:rsidRPr="00C22050" w:rsidRDefault="00BC03EF"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5) отсутствие решения о признании заявителя банкротом и об открытии конкурсного производства в отношении него.  </w:t>
            </w:r>
          </w:p>
          <w:p w14:paraId="354F25F0" w14:textId="1B7C23CD" w:rsidR="003C294D" w:rsidRPr="00C22050" w:rsidRDefault="003C294D"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Основания </w:t>
            </w:r>
            <w:proofErr w:type="gramStart"/>
            <w:r w:rsidRPr="00C22050">
              <w:rPr>
                <w:rFonts w:ascii="Times New Roman" w:hAnsi="Times New Roman" w:cs="Times New Roman"/>
                <w:sz w:val="20"/>
                <w:szCs w:val="20"/>
              </w:rPr>
              <w:t>для принятия решения об отказе в допуске заявителя к участию в конкурсе</w:t>
            </w:r>
            <w:proofErr w:type="gramEnd"/>
            <w:r w:rsidRPr="00C22050">
              <w:rPr>
                <w:rFonts w:ascii="Times New Roman" w:hAnsi="Times New Roman" w:cs="Times New Roman"/>
                <w:sz w:val="20"/>
                <w:szCs w:val="20"/>
              </w:rPr>
              <w:t xml:space="preserve"> принимается конкурсной комиссией в случаях, установленных законом.</w:t>
            </w:r>
          </w:p>
          <w:p w14:paraId="23221978" w14:textId="514EADC7" w:rsidR="00CD52C0" w:rsidRPr="00C22050" w:rsidRDefault="00CD52C0" w:rsidP="00017DDF">
            <w:pPr>
              <w:jc w:val="both"/>
              <w:rPr>
                <w:rFonts w:ascii="Times New Roman" w:hAnsi="Times New Roman" w:cs="Times New Roman"/>
                <w:sz w:val="20"/>
                <w:szCs w:val="20"/>
              </w:rPr>
            </w:pPr>
            <w:r w:rsidRPr="00C22050">
              <w:rPr>
                <w:rFonts w:ascii="Times New Roman" w:hAnsi="Times New Roman" w:cs="Times New Roman"/>
                <w:sz w:val="20"/>
                <w:szCs w:val="20"/>
              </w:rPr>
              <w:t>(Статья 29 Закона о КС).</w:t>
            </w:r>
          </w:p>
        </w:tc>
        <w:tc>
          <w:tcPr>
            <w:tcW w:w="1129" w:type="pct"/>
          </w:tcPr>
          <w:p w14:paraId="6E37DD65" w14:textId="00E23879" w:rsidR="00850707" w:rsidRPr="00C22050" w:rsidRDefault="00CD52C0"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сроки, установленные конкурсной документацией.</w:t>
            </w:r>
          </w:p>
        </w:tc>
      </w:tr>
      <w:tr w:rsidR="00850707" w:rsidRPr="00D774F0" w14:paraId="789FD269" w14:textId="77777777" w:rsidTr="00C22050">
        <w:tc>
          <w:tcPr>
            <w:tcW w:w="357" w:type="pct"/>
          </w:tcPr>
          <w:p w14:paraId="47C4980D" w14:textId="06CD877C"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12</w:t>
            </w:r>
          </w:p>
        </w:tc>
        <w:tc>
          <w:tcPr>
            <w:tcW w:w="974" w:type="pct"/>
          </w:tcPr>
          <w:p w14:paraId="5C0A048F" w14:textId="537CA5CB"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Принятие решения о допуске к участию в конкурсе, оформление протокола проведения предварительно</w:t>
            </w:r>
            <w:r w:rsidR="002E4A02" w:rsidRPr="00C22050">
              <w:rPr>
                <w:rFonts w:ascii="Times New Roman" w:hAnsi="Times New Roman" w:cs="Times New Roman"/>
                <w:sz w:val="20"/>
                <w:szCs w:val="20"/>
              </w:rPr>
              <w:t>го отбора участников в конкурсе</w:t>
            </w:r>
          </w:p>
        </w:tc>
        <w:tc>
          <w:tcPr>
            <w:tcW w:w="2540" w:type="pct"/>
          </w:tcPr>
          <w:p w14:paraId="690C11AF" w14:textId="77777777" w:rsidR="00684B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на основании </w:t>
            </w:r>
            <w:proofErr w:type="gramStart"/>
            <w:r w:rsidRPr="00C22050">
              <w:rPr>
                <w:rFonts w:ascii="Times New Roman" w:hAnsi="Times New Roman" w:cs="Times New Roman"/>
                <w:sz w:val="20"/>
                <w:szCs w:val="20"/>
              </w:rPr>
              <w:t>результатов проведения предварительного отбора участников конкурса</w:t>
            </w:r>
            <w:proofErr w:type="gramEnd"/>
            <w:r w:rsidRPr="00C22050">
              <w:rPr>
                <w:rFonts w:ascii="Times New Roman" w:hAnsi="Times New Roman" w:cs="Times New Roman"/>
                <w:sz w:val="20"/>
                <w:szCs w:val="20"/>
              </w:rPr>
              <w:t xml:space="preserve">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w:t>
            </w:r>
            <w:r w:rsidR="00684B07" w:rsidRPr="00C22050">
              <w:rPr>
                <w:rFonts w:ascii="Times New Roman" w:hAnsi="Times New Roman" w:cs="Times New Roman"/>
                <w:sz w:val="20"/>
                <w:szCs w:val="20"/>
              </w:rPr>
              <w:t>:</w:t>
            </w:r>
          </w:p>
          <w:p w14:paraId="2731F81A" w14:textId="77777777" w:rsidR="00684B07" w:rsidRPr="00C22050" w:rsidRDefault="00684B07"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 xml:space="preserve">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w:t>
            </w:r>
            <w:r w:rsidRPr="00C22050">
              <w:rPr>
                <w:rFonts w:ascii="Times New Roman" w:hAnsi="Times New Roman" w:cs="Times New Roman"/>
                <w:sz w:val="20"/>
                <w:szCs w:val="20"/>
              </w:rPr>
              <w:t>;</w:t>
            </w:r>
          </w:p>
          <w:p w14:paraId="14F21ABB" w14:textId="1772A84C" w:rsidR="00684B07" w:rsidRPr="00C22050" w:rsidRDefault="00684B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 - </w:t>
            </w:r>
            <w:r w:rsidR="00850707" w:rsidRPr="00C22050">
              <w:rPr>
                <w:rFonts w:ascii="Times New Roman" w:hAnsi="Times New Roman" w:cs="Times New Roman"/>
                <w:sz w:val="20"/>
                <w:szCs w:val="20"/>
              </w:rPr>
              <w:t xml:space="preserve">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w:t>
            </w:r>
            <w:r w:rsidR="00850707" w:rsidRPr="00C22050">
              <w:rPr>
                <w:rFonts w:ascii="Times New Roman" w:hAnsi="Times New Roman" w:cs="Times New Roman"/>
                <w:sz w:val="20"/>
                <w:szCs w:val="20"/>
              </w:rPr>
              <w:lastRenderedPageBreak/>
              <w:t xml:space="preserve">обоснованием принятого конкурсной комиссией решения. </w:t>
            </w:r>
          </w:p>
          <w:p w14:paraId="075DD9FD" w14:textId="2D4699F0" w:rsidR="00850707" w:rsidRPr="00C22050" w:rsidRDefault="00684B07"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50707" w:rsidRPr="00C22050">
              <w:rPr>
                <w:rFonts w:ascii="Times New Roman" w:hAnsi="Times New Roman" w:cs="Times New Roman"/>
                <w:sz w:val="20"/>
                <w:szCs w:val="20"/>
              </w:rPr>
              <w:t>2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129" w:type="pct"/>
          </w:tcPr>
          <w:p w14:paraId="368071F0" w14:textId="05F74631" w:rsidR="00850707" w:rsidRPr="00C22050" w:rsidRDefault="001E7B26" w:rsidP="00017DDF">
            <w:pPr>
              <w:jc w:val="both"/>
              <w:rPr>
                <w:rFonts w:ascii="Times New Roman" w:hAnsi="Times New Roman" w:cs="Times New Roman"/>
                <w:sz w:val="20"/>
                <w:szCs w:val="20"/>
              </w:rPr>
            </w:pPr>
            <w:r w:rsidRPr="00C22050">
              <w:rPr>
                <w:rFonts w:ascii="Times New Roman" w:hAnsi="Times New Roman" w:cs="Times New Roman"/>
                <w:sz w:val="20"/>
                <w:szCs w:val="20"/>
              </w:rPr>
              <w:lastRenderedPageBreak/>
              <w:t>В сроки, установленные конкурсной документацией.</w:t>
            </w:r>
          </w:p>
        </w:tc>
      </w:tr>
      <w:tr w:rsidR="00850707" w:rsidRPr="00D774F0" w14:paraId="4D8D7344" w14:textId="77777777" w:rsidTr="00C22050">
        <w:tc>
          <w:tcPr>
            <w:tcW w:w="357" w:type="pct"/>
          </w:tcPr>
          <w:p w14:paraId="2657F843" w14:textId="3D2B332A"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lastRenderedPageBreak/>
              <w:t>13</w:t>
            </w:r>
          </w:p>
        </w:tc>
        <w:tc>
          <w:tcPr>
            <w:tcW w:w="974" w:type="pct"/>
          </w:tcPr>
          <w:p w14:paraId="17DBEE65" w14:textId="152F3A00"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Направление участникам конкурса уведомления с предложением пре</w:t>
            </w:r>
            <w:r w:rsidR="002E4A02" w:rsidRPr="00C22050">
              <w:rPr>
                <w:rFonts w:ascii="Times New Roman" w:hAnsi="Times New Roman" w:cs="Times New Roman"/>
                <w:sz w:val="20"/>
                <w:szCs w:val="20"/>
              </w:rPr>
              <w:t>дставить конкурсные предложения</w:t>
            </w:r>
          </w:p>
        </w:tc>
        <w:tc>
          <w:tcPr>
            <w:tcW w:w="2540" w:type="pct"/>
          </w:tcPr>
          <w:p w14:paraId="324914D6" w14:textId="0C2A781E" w:rsidR="001E7B26"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направляет участникам конкурса уведомление с предложением представить конкурсные предложения. </w:t>
            </w:r>
          </w:p>
          <w:p w14:paraId="6B555A2D" w14:textId="22930578" w:rsidR="00850707" w:rsidRPr="00C22050" w:rsidRDefault="001E7B26"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50707" w:rsidRPr="00C22050">
              <w:rPr>
                <w:rFonts w:ascii="Times New Roman" w:hAnsi="Times New Roman" w:cs="Times New Roman"/>
                <w:sz w:val="20"/>
                <w:szCs w:val="20"/>
              </w:rPr>
              <w:t>4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129" w:type="pct"/>
          </w:tcPr>
          <w:p w14:paraId="4471671C" w14:textId="77777777"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трех рабочих дней со дня подписания протокола проведения предварительного отбора участников конкурса, но не позднее чем за шестьдесят рабочих дней до дня истечения срока предоставления конкурсных предложений.</w:t>
            </w:r>
          </w:p>
        </w:tc>
      </w:tr>
      <w:tr w:rsidR="00850707" w:rsidRPr="00D774F0" w14:paraId="0FD00548" w14:textId="77777777" w:rsidTr="00C22050">
        <w:tc>
          <w:tcPr>
            <w:tcW w:w="357" w:type="pct"/>
          </w:tcPr>
          <w:p w14:paraId="468BC63A" w14:textId="2ED3B8D7"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14</w:t>
            </w:r>
          </w:p>
        </w:tc>
        <w:tc>
          <w:tcPr>
            <w:tcW w:w="974" w:type="pct"/>
          </w:tcPr>
          <w:p w14:paraId="7B4086B1" w14:textId="1A7085C0"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Возвращение задатков заявителям, не </w:t>
            </w:r>
            <w:r w:rsidR="002E4A02" w:rsidRPr="00C22050">
              <w:rPr>
                <w:rFonts w:ascii="Times New Roman" w:hAnsi="Times New Roman" w:cs="Times New Roman"/>
                <w:sz w:val="20"/>
                <w:szCs w:val="20"/>
              </w:rPr>
              <w:t>допущенным к участию в конкурсе</w:t>
            </w:r>
          </w:p>
        </w:tc>
        <w:tc>
          <w:tcPr>
            <w:tcW w:w="2540" w:type="pct"/>
          </w:tcPr>
          <w:p w14:paraId="757C3C84" w14:textId="57C591B4"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при условии, что конкурсной документацией предусмотрено внесение задатка до даты окончания представления заявок на участие в конкурсе. </w:t>
            </w:r>
            <w:r w:rsidR="00A57EFC" w:rsidRPr="00C22050">
              <w:rPr>
                <w:rFonts w:ascii="Times New Roman" w:hAnsi="Times New Roman" w:cs="Times New Roman"/>
                <w:sz w:val="20"/>
                <w:szCs w:val="20"/>
              </w:rPr>
              <w:t>(</w:t>
            </w:r>
            <w:r w:rsidRPr="00C22050">
              <w:rPr>
                <w:rFonts w:ascii="Times New Roman" w:hAnsi="Times New Roman" w:cs="Times New Roman"/>
                <w:sz w:val="20"/>
                <w:szCs w:val="20"/>
              </w:rPr>
              <w:t>Ч</w:t>
            </w:r>
            <w:r w:rsidR="00A57EFC" w:rsidRPr="00C22050">
              <w:rPr>
                <w:rFonts w:ascii="Times New Roman" w:hAnsi="Times New Roman" w:cs="Times New Roman"/>
                <w:sz w:val="20"/>
                <w:szCs w:val="20"/>
              </w:rPr>
              <w:t>асть</w:t>
            </w:r>
            <w:proofErr w:type="gramStart"/>
            <w:r w:rsidRPr="00C22050">
              <w:rPr>
                <w:rFonts w:ascii="Times New Roman" w:hAnsi="Times New Roman" w:cs="Times New Roman"/>
                <w:sz w:val="20"/>
                <w:szCs w:val="20"/>
              </w:rPr>
              <w:t>4</w:t>
            </w:r>
            <w:proofErr w:type="gramEnd"/>
            <w:r w:rsidRPr="00C22050">
              <w:rPr>
                <w:rFonts w:ascii="Times New Roman" w:hAnsi="Times New Roman" w:cs="Times New Roman"/>
                <w:sz w:val="20"/>
                <w:szCs w:val="20"/>
              </w:rPr>
              <w:t xml:space="preserve"> ст</w:t>
            </w:r>
            <w:r w:rsidR="00A57EFC" w:rsidRPr="00C22050">
              <w:rPr>
                <w:rFonts w:ascii="Times New Roman" w:hAnsi="Times New Roman" w:cs="Times New Roman"/>
                <w:sz w:val="20"/>
                <w:szCs w:val="20"/>
              </w:rPr>
              <w:t xml:space="preserve">атьи </w:t>
            </w:r>
            <w:r w:rsidRPr="00C22050">
              <w:rPr>
                <w:rFonts w:ascii="Times New Roman" w:hAnsi="Times New Roman" w:cs="Times New Roman"/>
                <w:sz w:val="20"/>
                <w:szCs w:val="20"/>
              </w:rPr>
              <w:t xml:space="preserve">29 </w:t>
            </w:r>
            <w:r w:rsidR="00A57EFC" w:rsidRPr="00C22050">
              <w:rPr>
                <w:rFonts w:ascii="Times New Roman" w:hAnsi="Times New Roman" w:cs="Times New Roman"/>
                <w:sz w:val="20"/>
                <w:szCs w:val="20"/>
              </w:rPr>
              <w:t>Закона о КС)</w:t>
            </w:r>
          </w:p>
        </w:tc>
        <w:tc>
          <w:tcPr>
            <w:tcW w:w="1129" w:type="pct"/>
          </w:tcPr>
          <w:p w14:paraId="3A2A9CD9" w14:textId="77777777"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пяти рабочих дней со дня подписания протокола о проведении предварительного отбора.</w:t>
            </w:r>
          </w:p>
        </w:tc>
      </w:tr>
    </w:tbl>
    <w:p w14:paraId="46879EEC" w14:textId="77777777" w:rsidR="00C22050" w:rsidRDefault="00C22050" w:rsidP="00C22050">
      <w:pPr>
        <w:rPr>
          <w:rFonts w:ascii="Times New Roman" w:hAnsi="Times New Roman" w:cs="Times New Roman"/>
          <w:b/>
          <w:sz w:val="24"/>
          <w:szCs w:val="24"/>
        </w:rPr>
      </w:pPr>
      <w:bookmarkStart w:id="47" w:name="_Toc482170859"/>
    </w:p>
    <w:p w14:paraId="1775A715" w14:textId="517389AB" w:rsidR="009A0B87" w:rsidRDefault="009A0B87" w:rsidP="00C22050">
      <w:pPr>
        <w:spacing w:after="120" w:line="240" w:lineRule="auto"/>
        <w:jc w:val="center"/>
        <w:outlineLvl w:val="1"/>
        <w:rPr>
          <w:rFonts w:ascii="Times New Roman" w:hAnsi="Times New Roman" w:cs="Times New Roman"/>
          <w:b/>
          <w:sz w:val="24"/>
          <w:szCs w:val="24"/>
        </w:rPr>
      </w:pPr>
      <w:r w:rsidRPr="00C22050">
        <w:rPr>
          <w:rFonts w:ascii="Times New Roman" w:hAnsi="Times New Roman" w:cs="Times New Roman"/>
          <w:b/>
          <w:sz w:val="24"/>
          <w:szCs w:val="24"/>
        </w:rPr>
        <w:t>Этап 3. Проведение конкурса</w:t>
      </w:r>
      <w:bookmarkEnd w:id="47"/>
    </w:p>
    <w:p w14:paraId="5BE8A8E3" w14:textId="77777777" w:rsidR="00C22050" w:rsidRPr="00C22050" w:rsidRDefault="00C22050" w:rsidP="00C22050">
      <w:pP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6"/>
        <w:gridCol w:w="2880"/>
        <w:gridCol w:w="7511"/>
        <w:gridCol w:w="3339"/>
      </w:tblGrid>
      <w:tr w:rsidR="00830999" w:rsidRPr="00D774F0" w14:paraId="761F5B16" w14:textId="77777777" w:rsidTr="00C22050">
        <w:tc>
          <w:tcPr>
            <w:tcW w:w="357" w:type="pct"/>
          </w:tcPr>
          <w:p w14:paraId="2CB37A76" w14:textId="77777777"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7C6DD59C" w14:textId="77777777"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540" w:type="pct"/>
          </w:tcPr>
          <w:p w14:paraId="1CA8AC39" w14:textId="77777777"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129" w:type="pct"/>
          </w:tcPr>
          <w:p w14:paraId="0DE3C593" w14:textId="477225E7" w:rsidR="00830999" w:rsidRPr="00D774F0" w:rsidRDefault="00C22050" w:rsidP="00C22050">
            <w:pPr>
              <w:jc w:val="both"/>
              <w:rPr>
                <w:rFonts w:ascii="Times New Roman" w:hAnsi="Times New Roman" w:cs="Times New Roman"/>
                <w:b/>
                <w:sz w:val="24"/>
                <w:szCs w:val="24"/>
              </w:rPr>
            </w:pPr>
            <w:r>
              <w:rPr>
                <w:rFonts w:ascii="Times New Roman" w:hAnsi="Times New Roman" w:cs="Times New Roman"/>
                <w:b/>
                <w:sz w:val="24"/>
                <w:szCs w:val="24"/>
              </w:rPr>
              <w:t>Сроки</w:t>
            </w:r>
          </w:p>
        </w:tc>
      </w:tr>
      <w:tr w:rsidR="00830999" w:rsidRPr="00D774F0" w14:paraId="2321356A" w14:textId="77777777" w:rsidTr="00C22050">
        <w:tc>
          <w:tcPr>
            <w:tcW w:w="5000" w:type="pct"/>
            <w:gridSpan w:val="4"/>
          </w:tcPr>
          <w:p w14:paraId="2BF64E29" w14:textId="0269507A"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Этап 3. Проведение конкурса (рассмотрение нес</w:t>
            </w:r>
            <w:r w:rsidR="00C22050">
              <w:rPr>
                <w:rFonts w:ascii="Times New Roman" w:hAnsi="Times New Roman" w:cs="Times New Roman"/>
                <w:b/>
                <w:sz w:val="24"/>
                <w:szCs w:val="24"/>
              </w:rPr>
              <w:t>кольких конкурсных предложений)</w:t>
            </w:r>
          </w:p>
        </w:tc>
      </w:tr>
      <w:tr w:rsidR="00830999" w:rsidRPr="00D774F0" w14:paraId="7A403828" w14:textId="77777777" w:rsidTr="00C22050">
        <w:tc>
          <w:tcPr>
            <w:tcW w:w="357" w:type="pct"/>
          </w:tcPr>
          <w:p w14:paraId="4C0AF807" w14:textId="264D6C95"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15</w:t>
            </w:r>
          </w:p>
        </w:tc>
        <w:tc>
          <w:tcPr>
            <w:tcW w:w="974" w:type="pct"/>
          </w:tcPr>
          <w:p w14:paraId="5BD9FA2F" w14:textId="5F57D559"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Предс</w:t>
            </w:r>
            <w:r w:rsidR="008B3B7B" w:rsidRPr="00C22050">
              <w:rPr>
                <w:rFonts w:ascii="Times New Roman" w:hAnsi="Times New Roman" w:cs="Times New Roman"/>
                <w:sz w:val="20"/>
                <w:szCs w:val="20"/>
              </w:rPr>
              <w:t>тавление конкурсных предложений</w:t>
            </w:r>
          </w:p>
        </w:tc>
        <w:tc>
          <w:tcPr>
            <w:tcW w:w="2540" w:type="pct"/>
          </w:tcPr>
          <w:p w14:paraId="67FB62E1" w14:textId="7CE2095F" w:rsidR="00DA261F"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Конкурсное предложение оформляется </w:t>
            </w:r>
            <w:r w:rsidR="00017DDF" w:rsidRPr="00C22050">
              <w:rPr>
                <w:rFonts w:ascii="Times New Roman" w:hAnsi="Times New Roman" w:cs="Times New Roman"/>
                <w:sz w:val="20"/>
                <w:szCs w:val="20"/>
              </w:rPr>
              <w:t xml:space="preserve">на русском языке </w:t>
            </w:r>
            <w:r w:rsidRPr="00C22050">
              <w:rPr>
                <w:rFonts w:ascii="Times New Roman" w:hAnsi="Times New Roman" w:cs="Times New Roman"/>
                <w:sz w:val="20"/>
                <w:szCs w:val="20"/>
              </w:rPr>
              <w:t xml:space="preserve">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w:t>
            </w:r>
          </w:p>
          <w:p w14:paraId="5434941B" w14:textId="77777777" w:rsidR="00017DDF"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 конкурсному предложению прилагается опись представленных документов и</w:t>
            </w:r>
            <w:r w:rsidR="00017DDF" w:rsidRPr="00C22050">
              <w:rPr>
                <w:rFonts w:ascii="Times New Roman" w:hAnsi="Times New Roman" w:cs="Times New Roman"/>
                <w:sz w:val="20"/>
                <w:szCs w:val="20"/>
              </w:rPr>
              <w:t xml:space="preserve"> материалов в двух экземплярах. </w:t>
            </w:r>
          </w:p>
          <w:p w14:paraId="545FCE84" w14:textId="1AFBA9F4" w:rsidR="00830999" w:rsidRPr="00C22050" w:rsidRDefault="00830999" w:rsidP="00C22050">
            <w:pPr>
              <w:jc w:val="both"/>
              <w:rPr>
                <w:rFonts w:ascii="Times New Roman" w:hAnsi="Times New Roman" w:cs="Times New Roman"/>
                <w:sz w:val="20"/>
                <w:szCs w:val="20"/>
              </w:rPr>
            </w:pPr>
            <w:r w:rsidRPr="00C22050">
              <w:rPr>
                <w:rFonts w:ascii="Times New Roman" w:hAnsi="Times New Roman" w:cs="Times New Roman"/>
                <w:sz w:val="20"/>
                <w:szCs w:val="20"/>
              </w:rPr>
              <w:t xml:space="preserve">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r w:rsidR="00DA261F" w:rsidRPr="00C22050">
              <w:rPr>
                <w:rFonts w:ascii="Times New Roman" w:hAnsi="Times New Roman" w:cs="Times New Roman"/>
                <w:sz w:val="20"/>
                <w:szCs w:val="20"/>
              </w:rPr>
              <w:t>(</w:t>
            </w:r>
            <w:r w:rsidRPr="00C22050">
              <w:rPr>
                <w:rFonts w:ascii="Times New Roman" w:hAnsi="Times New Roman" w:cs="Times New Roman"/>
                <w:sz w:val="20"/>
                <w:szCs w:val="20"/>
              </w:rPr>
              <w:t>Ч</w:t>
            </w:r>
            <w:r w:rsidR="00DA261F" w:rsidRPr="00C22050">
              <w:rPr>
                <w:rFonts w:ascii="Times New Roman" w:hAnsi="Times New Roman" w:cs="Times New Roman"/>
                <w:sz w:val="20"/>
                <w:szCs w:val="20"/>
              </w:rPr>
              <w:t>асти</w:t>
            </w:r>
            <w:proofErr w:type="gramStart"/>
            <w:r w:rsidRPr="00C22050">
              <w:rPr>
                <w:rFonts w:ascii="Times New Roman" w:hAnsi="Times New Roman" w:cs="Times New Roman"/>
                <w:sz w:val="20"/>
                <w:szCs w:val="20"/>
              </w:rPr>
              <w:t>1</w:t>
            </w:r>
            <w:proofErr w:type="gramEnd"/>
            <w:r w:rsidRPr="00C22050">
              <w:rPr>
                <w:rFonts w:ascii="Times New Roman" w:hAnsi="Times New Roman" w:cs="Times New Roman"/>
                <w:sz w:val="20"/>
                <w:szCs w:val="20"/>
              </w:rPr>
              <w:t>,</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3 ст</w:t>
            </w:r>
            <w:r w:rsidR="00DA261F" w:rsidRPr="00C22050">
              <w:rPr>
                <w:rFonts w:ascii="Times New Roman" w:hAnsi="Times New Roman" w:cs="Times New Roman"/>
                <w:sz w:val="20"/>
                <w:szCs w:val="20"/>
              </w:rPr>
              <w:t>атьи</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 xml:space="preserve">30 </w:t>
            </w:r>
            <w:r w:rsidR="00DA261F" w:rsidRPr="00C22050">
              <w:rPr>
                <w:rFonts w:ascii="Times New Roman" w:hAnsi="Times New Roman" w:cs="Times New Roman"/>
                <w:sz w:val="20"/>
                <w:szCs w:val="20"/>
              </w:rPr>
              <w:t>Закона о КС)</w:t>
            </w:r>
          </w:p>
        </w:tc>
        <w:tc>
          <w:tcPr>
            <w:tcW w:w="1129" w:type="pct"/>
          </w:tcPr>
          <w:p w14:paraId="7A8277F0"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До момента вскрытия конвертов с конкурсными предложениями.</w:t>
            </w:r>
          </w:p>
        </w:tc>
      </w:tr>
      <w:tr w:rsidR="00830999" w:rsidRPr="00D774F0" w14:paraId="1DD83B53" w14:textId="77777777" w:rsidTr="00C22050">
        <w:tc>
          <w:tcPr>
            <w:tcW w:w="357" w:type="pct"/>
          </w:tcPr>
          <w:p w14:paraId="0CB74E0C" w14:textId="7D811077"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16</w:t>
            </w:r>
          </w:p>
        </w:tc>
        <w:tc>
          <w:tcPr>
            <w:tcW w:w="974" w:type="pct"/>
          </w:tcPr>
          <w:p w14:paraId="6F39CB0B" w14:textId="75DFB74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Регистрация </w:t>
            </w:r>
            <w:r w:rsidR="009A5201" w:rsidRPr="00C22050">
              <w:rPr>
                <w:rFonts w:ascii="Times New Roman" w:hAnsi="Times New Roman" w:cs="Times New Roman"/>
                <w:sz w:val="20"/>
                <w:szCs w:val="20"/>
              </w:rPr>
              <w:t xml:space="preserve">поступающих </w:t>
            </w:r>
            <w:r w:rsidR="008B3B7B" w:rsidRPr="00C22050">
              <w:rPr>
                <w:rFonts w:ascii="Times New Roman" w:hAnsi="Times New Roman" w:cs="Times New Roman"/>
                <w:sz w:val="20"/>
                <w:szCs w:val="20"/>
              </w:rPr>
              <w:t>конкурсных предложений</w:t>
            </w:r>
          </w:p>
        </w:tc>
        <w:tc>
          <w:tcPr>
            <w:tcW w:w="2540" w:type="pct"/>
          </w:tcPr>
          <w:p w14:paraId="172F570A" w14:textId="1D410BCD" w:rsidR="00830999" w:rsidRPr="00C22050" w:rsidRDefault="00830999" w:rsidP="00C22050">
            <w:pPr>
              <w:jc w:val="both"/>
              <w:rPr>
                <w:rFonts w:ascii="Times New Roman" w:hAnsi="Times New Roman" w:cs="Times New Roman"/>
                <w:sz w:val="20"/>
                <w:szCs w:val="20"/>
              </w:rPr>
            </w:pPr>
            <w:r w:rsidRPr="00C22050">
              <w:rPr>
                <w:rFonts w:ascii="Times New Roman" w:hAnsi="Times New Roman" w:cs="Times New Roman"/>
                <w:sz w:val="20"/>
                <w:szCs w:val="20"/>
              </w:rPr>
              <w:t xml:space="preserve">Представленное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w:t>
            </w:r>
            <w:r w:rsidRPr="00C22050">
              <w:rPr>
                <w:rFonts w:ascii="Times New Roman" w:hAnsi="Times New Roman" w:cs="Times New Roman"/>
                <w:sz w:val="20"/>
                <w:szCs w:val="20"/>
              </w:rPr>
              <w:lastRenderedPageBreak/>
              <w:t xml:space="preserve">времени </w:t>
            </w:r>
            <w:proofErr w:type="gramStart"/>
            <w:r w:rsidRPr="00C22050">
              <w:rPr>
                <w:rFonts w:ascii="Times New Roman" w:hAnsi="Times New Roman" w:cs="Times New Roman"/>
                <w:sz w:val="20"/>
                <w:szCs w:val="20"/>
              </w:rPr>
              <w:t>с</w:t>
            </w:r>
            <w:proofErr w:type="gramEnd"/>
            <w:r w:rsidRPr="00C22050">
              <w:rPr>
                <w:rFonts w:ascii="Times New Roman" w:hAnsi="Times New Roman" w:cs="Times New Roman"/>
                <w:sz w:val="20"/>
                <w:szCs w:val="20"/>
              </w:rPr>
              <w:t xml:space="preserve"> временем представления других конкурсных предложений. На копии описи представленных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r w:rsidR="009A5201" w:rsidRPr="00C22050">
              <w:rPr>
                <w:rFonts w:ascii="Times New Roman" w:hAnsi="Times New Roman" w:cs="Times New Roman"/>
                <w:sz w:val="20"/>
                <w:szCs w:val="20"/>
              </w:rPr>
              <w:t>(</w:t>
            </w:r>
            <w:r w:rsidRPr="00C22050">
              <w:rPr>
                <w:rFonts w:ascii="Times New Roman" w:hAnsi="Times New Roman" w:cs="Times New Roman"/>
                <w:sz w:val="20"/>
                <w:szCs w:val="20"/>
              </w:rPr>
              <w:t>Ч</w:t>
            </w:r>
            <w:r w:rsidR="009A5201" w:rsidRPr="00C22050">
              <w:rPr>
                <w:rFonts w:ascii="Times New Roman" w:hAnsi="Times New Roman" w:cs="Times New Roman"/>
                <w:sz w:val="20"/>
                <w:szCs w:val="20"/>
              </w:rPr>
              <w:t>асть</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2 ст</w:t>
            </w:r>
            <w:r w:rsidR="009A5201" w:rsidRPr="00C22050">
              <w:rPr>
                <w:rFonts w:ascii="Times New Roman" w:hAnsi="Times New Roman" w:cs="Times New Roman"/>
                <w:sz w:val="20"/>
                <w:szCs w:val="20"/>
              </w:rPr>
              <w:t>атьи</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30</w:t>
            </w:r>
            <w:r w:rsidR="009A5201" w:rsidRPr="00C22050">
              <w:rPr>
                <w:rFonts w:ascii="Times New Roman" w:hAnsi="Times New Roman" w:cs="Times New Roman"/>
                <w:sz w:val="20"/>
                <w:szCs w:val="20"/>
              </w:rPr>
              <w:t xml:space="preserve"> Закона о КС)</w:t>
            </w:r>
          </w:p>
        </w:tc>
        <w:tc>
          <w:tcPr>
            <w:tcW w:w="1129" w:type="pct"/>
          </w:tcPr>
          <w:p w14:paraId="0E2ADFCC" w14:textId="65D186F3" w:rsidR="00830999" w:rsidRPr="00C22050" w:rsidRDefault="009A5201" w:rsidP="00017DDF">
            <w:pPr>
              <w:jc w:val="both"/>
              <w:rPr>
                <w:rFonts w:ascii="Times New Roman" w:hAnsi="Times New Roman" w:cs="Times New Roman"/>
                <w:sz w:val="20"/>
                <w:szCs w:val="20"/>
              </w:rPr>
            </w:pPr>
            <w:r w:rsidRPr="00C22050">
              <w:rPr>
                <w:rFonts w:ascii="Times New Roman" w:hAnsi="Times New Roman" w:cs="Times New Roman"/>
                <w:sz w:val="20"/>
                <w:szCs w:val="20"/>
              </w:rPr>
              <w:lastRenderedPageBreak/>
              <w:t>В сроки, установленные конкурсной документацией.</w:t>
            </w:r>
          </w:p>
        </w:tc>
      </w:tr>
      <w:tr w:rsidR="00830999" w:rsidRPr="00D774F0" w14:paraId="31250D95" w14:textId="77777777" w:rsidTr="00C22050">
        <w:tc>
          <w:tcPr>
            <w:tcW w:w="357" w:type="pct"/>
          </w:tcPr>
          <w:p w14:paraId="0B68AB0F" w14:textId="37166E7C"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lastRenderedPageBreak/>
              <w:t>17</w:t>
            </w:r>
          </w:p>
        </w:tc>
        <w:tc>
          <w:tcPr>
            <w:tcW w:w="974" w:type="pct"/>
          </w:tcPr>
          <w:p w14:paraId="49771200" w14:textId="5480E07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Изменение или отзыв уча</w:t>
            </w:r>
            <w:r w:rsidR="008B3B7B" w:rsidRPr="00C22050">
              <w:rPr>
                <w:rFonts w:ascii="Times New Roman" w:hAnsi="Times New Roman" w:cs="Times New Roman"/>
                <w:sz w:val="20"/>
                <w:szCs w:val="20"/>
              </w:rPr>
              <w:t>стником конкурсного предложения</w:t>
            </w:r>
          </w:p>
        </w:tc>
        <w:tc>
          <w:tcPr>
            <w:tcW w:w="2540" w:type="pct"/>
          </w:tcPr>
          <w:p w14:paraId="6CCE5F46" w14:textId="77777777" w:rsidR="00830999" w:rsidRPr="00C22050" w:rsidRDefault="00830999" w:rsidP="008063D5">
            <w:pPr>
              <w:jc w:val="both"/>
              <w:rPr>
                <w:rFonts w:ascii="Times New Roman" w:hAnsi="Times New Roman" w:cs="Times New Roman"/>
                <w:sz w:val="20"/>
                <w:szCs w:val="20"/>
              </w:rPr>
            </w:pPr>
            <w:r w:rsidRPr="00C22050">
              <w:rPr>
                <w:rFonts w:ascii="Times New Roman" w:hAnsi="Times New Roman" w:cs="Times New Roman"/>
                <w:sz w:val="20"/>
                <w:szCs w:val="20"/>
              </w:rPr>
              <w:t xml:space="preserve">Участник конкурса вправе изменить или отозвать свое конкурсное предложение. </w:t>
            </w:r>
          </w:p>
          <w:p w14:paraId="77FA62A3" w14:textId="2EE04546" w:rsidR="008063D5" w:rsidRPr="00C22050" w:rsidRDefault="008063D5" w:rsidP="008063D5">
            <w:pPr>
              <w:jc w:val="both"/>
              <w:rPr>
                <w:rFonts w:ascii="Times New Roman" w:hAnsi="Times New Roman" w:cs="Times New Roman"/>
                <w:sz w:val="20"/>
                <w:szCs w:val="20"/>
              </w:rPr>
            </w:pPr>
          </w:p>
        </w:tc>
        <w:tc>
          <w:tcPr>
            <w:tcW w:w="1129" w:type="pct"/>
          </w:tcPr>
          <w:p w14:paraId="5BA702D8"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любое время до истечения срока представления в конкурсную комиссию конкурсных предложений.</w:t>
            </w:r>
          </w:p>
        </w:tc>
      </w:tr>
      <w:tr w:rsidR="00830999" w:rsidRPr="00D774F0" w14:paraId="1EE1D7FB" w14:textId="77777777" w:rsidTr="00C22050">
        <w:tc>
          <w:tcPr>
            <w:tcW w:w="357" w:type="pct"/>
          </w:tcPr>
          <w:p w14:paraId="7586E34B" w14:textId="1CFB82F1"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18</w:t>
            </w:r>
          </w:p>
        </w:tc>
        <w:tc>
          <w:tcPr>
            <w:tcW w:w="974" w:type="pct"/>
          </w:tcPr>
          <w:p w14:paraId="52CAB01A" w14:textId="05875C36"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Внесение задатк</w:t>
            </w:r>
            <w:r w:rsidR="00F56A02" w:rsidRPr="00C22050">
              <w:rPr>
                <w:rFonts w:ascii="Times New Roman" w:hAnsi="Times New Roman" w:cs="Times New Roman"/>
                <w:sz w:val="20"/>
                <w:szCs w:val="20"/>
              </w:rPr>
              <w:t>а</w:t>
            </w:r>
            <w:r w:rsidR="008B3B7B" w:rsidRPr="00C22050">
              <w:rPr>
                <w:rFonts w:ascii="Times New Roman" w:hAnsi="Times New Roman" w:cs="Times New Roman"/>
                <w:sz w:val="20"/>
                <w:szCs w:val="20"/>
              </w:rPr>
              <w:t xml:space="preserve"> для участия в конкурсе</w:t>
            </w:r>
          </w:p>
        </w:tc>
        <w:tc>
          <w:tcPr>
            <w:tcW w:w="2540" w:type="pct"/>
          </w:tcPr>
          <w:p w14:paraId="44D2B906" w14:textId="3FCAF164"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случае</w:t>
            </w:r>
            <w:proofErr w:type="gramStart"/>
            <w:r w:rsidRPr="00C22050">
              <w:rPr>
                <w:rFonts w:ascii="Times New Roman" w:hAnsi="Times New Roman" w:cs="Times New Roman"/>
                <w:sz w:val="20"/>
                <w:szCs w:val="20"/>
              </w:rPr>
              <w:t>,</w:t>
            </w:r>
            <w:proofErr w:type="gramEnd"/>
            <w:r w:rsidRPr="00C22050">
              <w:rPr>
                <w:rFonts w:ascii="Times New Roman" w:hAnsi="Times New Roman" w:cs="Times New Roman"/>
                <w:sz w:val="20"/>
                <w:szCs w:val="20"/>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w:t>
            </w:r>
            <w:r w:rsidR="00F56A02" w:rsidRPr="00C22050">
              <w:rPr>
                <w:rFonts w:ascii="Times New Roman" w:hAnsi="Times New Roman" w:cs="Times New Roman"/>
                <w:sz w:val="20"/>
                <w:szCs w:val="20"/>
              </w:rPr>
              <w:t>(</w:t>
            </w:r>
            <w:r w:rsidRPr="00C22050">
              <w:rPr>
                <w:rFonts w:ascii="Times New Roman" w:hAnsi="Times New Roman" w:cs="Times New Roman"/>
                <w:sz w:val="20"/>
                <w:szCs w:val="20"/>
              </w:rPr>
              <w:t>Ч</w:t>
            </w:r>
            <w:r w:rsidR="00F56A02" w:rsidRPr="00C22050">
              <w:rPr>
                <w:rFonts w:ascii="Times New Roman" w:hAnsi="Times New Roman" w:cs="Times New Roman"/>
                <w:sz w:val="20"/>
                <w:szCs w:val="20"/>
              </w:rPr>
              <w:t xml:space="preserve">асть </w:t>
            </w:r>
            <w:r w:rsidRPr="00C22050">
              <w:rPr>
                <w:rFonts w:ascii="Times New Roman" w:hAnsi="Times New Roman" w:cs="Times New Roman"/>
                <w:sz w:val="20"/>
                <w:szCs w:val="20"/>
              </w:rPr>
              <w:t>2 ст</w:t>
            </w:r>
            <w:r w:rsidR="00F56A02" w:rsidRPr="00C22050">
              <w:rPr>
                <w:rFonts w:ascii="Times New Roman" w:hAnsi="Times New Roman" w:cs="Times New Roman"/>
                <w:sz w:val="20"/>
                <w:szCs w:val="20"/>
              </w:rPr>
              <w:t xml:space="preserve">атьи </w:t>
            </w:r>
            <w:r w:rsidRPr="00C22050">
              <w:rPr>
                <w:rFonts w:ascii="Times New Roman" w:hAnsi="Times New Roman" w:cs="Times New Roman"/>
                <w:sz w:val="20"/>
                <w:szCs w:val="20"/>
              </w:rPr>
              <w:t>30</w:t>
            </w:r>
            <w:r w:rsidR="00F56A02" w:rsidRPr="00C22050">
              <w:rPr>
                <w:rFonts w:ascii="Times New Roman" w:hAnsi="Times New Roman" w:cs="Times New Roman"/>
                <w:sz w:val="20"/>
                <w:szCs w:val="20"/>
              </w:rPr>
              <w:t xml:space="preserve"> Закона о КС)</w:t>
            </w:r>
          </w:p>
        </w:tc>
        <w:tc>
          <w:tcPr>
            <w:tcW w:w="1129" w:type="pct"/>
          </w:tcPr>
          <w:p w14:paraId="63110461" w14:textId="0AECF7A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w:t>
            </w:r>
            <w:r w:rsidR="00F56A02" w:rsidRPr="00C22050">
              <w:rPr>
                <w:rFonts w:ascii="Times New Roman" w:hAnsi="Times New Roman" w:cs="Times New Roman"/>
                <w:sz w:val="20"/>
                <w:szCs w:val="20"/>
              </w:rPr>
              <w:t>,</w:t>
            </w:r>
            <w:r w:rsidRPr="00C22050">
              <w:rPr>
                <w:rFonts w:ascii="Times New Roman" w:hAnsi="Times New Roman" w:cs="Times New Roman"/>
                <w:sz w:val="20"/>
                <w:szCs w:val="20"/>
              </w:rPr>
              <w:t xml:space="preserve"> который установлен конкурсной документацией, но не после дня истечения срока представления конкурсных предложений.</w:t>
            </w:r>
          </w:p>
        </w:tc>
      </w:tr>
      <w:tr w:rsidR="00830999" w:rsidRPr="00D774F0" w14:paraId="76C5E565" w14:textId="77777777" w:rsidTr="00C22050">
        <w:tc>
          <w:tcPr>
            <w:tcW w:w="357" w:type="pct"/>
          </w:tcPr>
          <w:p w14:paraId="59276A62" w14:textId="2845FE3D"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19</w:t>
            </w:r>
          </w:p>
        </w:tc>
        <w:tc>
          <w:tcPr>
            <w:tcW w:w="974" w:type="pct"/>
          </w:tcPr>
          <w:p w14:paraId="58292644" w14:textId="719D2945"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Вскрытие конвертов с конкурсными предложениями, оформлен</w:t>
            </w:r>
            <w:r w:rsidR="008B3B7B" w:rsidRPr="00C22050">
              <w:rPr>
                <w:rFonts w:ascii="Times New Roman" w:hAnsi="Times New Roman" w:cs="Times New Roman"/>
                <w:sz w:val="20"/>
                <w:szCs w:val="20"/>
              </w:rPr>
              <w:t>ие протокола вскрытия конвертов</w:t>
            </w:r>
          </w:p>
        </w:tc>
        <w:tc>
          <w:tcPr>
            <w:tcW w:w="2540" w:type="pct"/>
          </w:tcPr>
          <w:p w14:paraId="65131188" w14:textId="77777777" w:rsidR="008063D5"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Конверты с конкурсными предложениями вскрываются на заседании кон</w:t>
            </w:r>
            <w:r w:rsidR="008063D5" w:rsidRPr="00C22050">
              <w:rPr>
                <w:rFonts w:ascii="Times New Roman" w:hAnsi="Times New Roman" w:cs="Times New Roman"/>
                <w:sz w:val="20"/>
                <w:szCs w:val="20"/>
              </w:rPr>
              <w:t xml:space="preserve">курсной комиссии в порядке, </w:t>
            </w:r>
            <w:r w:rsidRPr="00C22050">
              <w:rPr>
                <w:rFonts w:ascii="Times New Roman" w:hAnsi="Times New Roman" w:cs="Times New Roman"/>
                <w:sz w:val="20"/>
                <w:szCs w:val="20"/>
              </w:rPr>
              <w:t>установлен</w:t>
            </w:r>
            <w:r w:rsidR="00447F53" w:rsidRPr="00C22050">
              <w:rPr>
                <w:rFonts w:ascii="Times New Roman" w:hAnsi="Times New Roman" w:cs="Times New Roman"/>
                <w:sz w:val="20"/>
                <w:szCs w:val="20"/>
              </w:rPr>
              <w:t>ном</w:t>
            </w:r>
            <w:r w:rsidRPr="00C22050">
              <w:rPr>
                <w:rFonts w:ascii="Times New Roman" w:hAnsi="Times New Roman" w:cs="Times New Roman"/>
                <w:sz w:val="20"/>
                <w:szCs w:val="20"/>
              </w:rPr>
              <w:t xml:space="preserve"> конкурсной документацией. </w:t>
            </w:r>
          </w:p>
          <w:p w14:paraId="2E68E148" w14:textId="27946C85" w:rsidR="00447F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При вскрытии конвертов с конкурсными предложениями объявляются и заносятся в протокол вскрытия конвертов с конкурсными предложениями</w:t>
            </w:r>
            <w:r w:rsidR="00447F53" w:rsidRPr="00C22050">
              <w:rPr>
                <w:rFonts w:ascii="Times New Roman" w:hAnsi="Times New Roman" w:cs="Times New Roman"/>
                <w:sz w:val="20"/>
                <w:szCs w:val="20"/>
              </w:rPr>
              <w:t>:</w:t>
            </w:r>
          </w:p>
          <w:p w14:paraId="790D6F90" w14:textId="77777777" w:rsidR="00447F53" w:rsidRPr="00C22050" w:rsidRDefault="00447F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 xml:space="preserve">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r w:rsidRPr="00C22050">
              <w:rPr>
                <w:rFonts w:ascii="Times New Roman" w:hAnsi="Times New Roman" w:cs="Times New Roman"/>
                <w:sz w:val="20"/>
                <w:szCs w:val="20"/>
              </w:rPr>
              <w:t>;</w:t>
            </w:r>
          </w:p>
          <w:p w14:paraId="62E16951" w14:textId="627D2CD7" w:rsidR="00447F53" w:rsidRPr="00C22050" w:rsidRDefault="00447F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 xml:space="preserve">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14:paraId="3DADD16D" w14:textId="7C6CB9A8" w:rsidR="00830999" w:rsidRPr="00C22050" w:rsidRDefault="00447F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31 </w:t>
            </w:r>
            <w:r w:rsidRPr="00C22050">
              <w:rPr>
                <w:rFonts w:ascii="Times New Roman" w:hAnsi="Times New Roman" w:cs="Times New Roman"/>
                <w:sz w:val="20"/>
                <w:szCs w:val="20"/>
              </w:rPr>
              <w:t>Закона о КС)</w:t>
            </w:r>
          </w:p>
        </w:tc>
        <w:tc>
          <w:tcPr>
            <w:tcW w:w="1129" w:type="pct"/>
          </w:tcPr>
          <w:p w14:paraId="50480A74" w14:textId="721B53B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день, во время и в месте, </w:t>
            </w:r>
            <w:proofErr w:type="gramStart"/>
            <w:r w:rsidRPr="00C22050">
              <w:rPr>
                <w:rFonts w:ascii="Times New Roman" w:hAnsi="Times New Roman" w:cs="Times New Roman"/>
                <w:sz w:val="20"/>
                <w:szCs w:val="20"/>
              </w:rPr>
              <w:t>которы</w:t>
            </w:r>
            <w:r w:rsidR="00491BC8" w:rsidRPr="00C22050">
              <w:rPr>
                <w:rFonts w:ascii="Times New Roman" w:hAnsi="Times New Roman" w:cs="Times New Roman"/>
                <w:sz w:val="20"/>
                <w:szCs w:val="20"/>
              </w:rPr>
              <w:t>е</w:t>
            </w:r>
            <w:proofErr w:type="gramEnd"/>
            <w:r w:rsidRPr="00C22050">
              <w:rPr>
                <w:rFonts w:ascii="Times New Roman" w:hAnsi="Times New Roman" w:cs="Times New Roman"/>
                <w:sz w:val="20"/>
                <w:szCs w:val="20"/>
              </w:rPr>
              <w:t xml:space="preserve"> установлен</w:t>
            </w:r>
            <w:r w:rsidR="00491BC8" w:rsidRPr="00C22050">
              <w:rPr>
                <w:rFonts w:ascii="Times New Roman" w:hAnsi="Times New Roman" w:cs="Times New Roman"/>
                <w:sz w:val="20"/>
                <w:szCs w:val="20"/>
              </w:rPr>
              <w:t>ы</w:t>
            </w:r>
            <w:r w:rsidRPr="00C22050">
              <w:rPr>
                <w:rFonts w:ascii="Times New Roman" w:hAnsi="Times New Roman" w:cs="Times New Roman"/>
                <w:sz w:val="20"/>
                <w:szCs w:val="20"/>
              </w:rPr>
              <w:t xml:space="preserve"> конкурсной документацией.</w:t>
            </w:r>
          </w:p>
        </w:tc>
      </w:tr>
      <w:tr w:rsidR="00830999" w:rsidRPr="00D774F0" w14:paraId="4000FA51" w14:textId="77777777" w:rsidTr="00C22050">
        <w:tc>
          <w:tcPr>
            <w:tcW w:w="357" w:type="pct"/>
          </w:tcPr>
          <w:p w14:paraId="20FE4B0E" w14:textId="77663DD0"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20</w:t>
            </w:r>
          </w:p>
        </w:tc>
        <w:tc>
          <w:tcPr>
            <w:tcW w:w="974" w:type="pct"/>
          </w:tcPr>
          <w:p w14:paraId="56921933" w14:textId="379CA910"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Рассмотрение </w:t>
            </w:r>
            <w:r w:rsidR="008B3B7B" w:rsidRPr="00C22050">
              <w:rPr>
                <w:rFonts w:ascii="Times New Roman" w:hAnsi="Times New Roman" w:cs="Times New Roman"/>
                <w:sz w:val="20"/>
                <w:szCs w:val="20"/>
              </w:rPr>
              <w:t>и оценка конкурсных предложений</w:t>
            </w:r>
          </w:p>
        </w:tc>
        <w:tc>
          <w:tcPr>
            <w:tcW w:w="2540" w:type="pct"/>
          </w:tcPr>
          <w:p w14:paraId="3984EB19" w14:textId="0A459B25" w:rsidR="00491BC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Рассмотрение и оценка конкурсных предложений, представленных участниками конкурса,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14:paraId="3DDD8D73" w14:textId="4A106A46" w:rsidR="00830999" w:rsidRPr="00C22050" w:rsidRDefault="00491BC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proofErr w:type="gramStart"/>
            <w:r w:rsidR="00830999" w:rsidRPr="00C22050">
              <w:rPr>
                <w:rFonts w:ascii="Times New Roman" w:hAnsi="Times New Roman" w:cs="Times New Roman"/>
                <w:sz w:val="20"/>
                <w:szCs w:val="20"/>
              </w:rPr>
              <w:t>1</w:t>
            </w:r>
            <w:proofErr w:type="gramEnd"/>
            <w:r w:rsidR="00830999" w:rsidRPr="00C22050">
              <w:rPr>
                <w:rFonts w:ascii="Times New Roman" w:hAnsi="Times New Roman" w:cs="Times New Roman"/>
                <w:sz w:val="20"/>
                <w:szCs w:val="20"/>
              </w:rPr>
              <w:t xml:space="preserve">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32</w:t>
            </w:r>
            <w:r w:rsidRPr="00C22050">
              <w:rPr>
                <w:rFonts w:ascii="Times New Roman" w:hAnsi="Times New Roman" w:cs="Times New Roman"/>
                <w:sz w:val="20"/>
                <w:szCs w:val="20"/>
              </w:rPr>
              <w:t xml:space="preserve"> Закона о КС)</w:t>
            </w:r>
          </w:p>
        </w:tc>
        <w:tc>
          <w:tcPr>
            <w:tcW w:w="1129" w:type="pct"/>
          </w:tcPr>
          <w:p w14:paraId="77883909" w14:textId="77777777" w:rsidR="00830999" w:rsidRPr="00C22050" w:rsidRDefault="00830999" w:rsidP="00017DDF">
            <w:pPr>
              <w:jc w:val="both"/>
              <w:rPr>
                <w:rFonts w:ascii="Times New Roman" w:hAnsi="Times New Roman" w:cs="Times New Roman"/>
                <w:sz w:val="20"/>
                <w:szCs w:val="20"/>
              </w:rPr>
            </w:pPr>
          </w:p>
        </w:tc>
      </w:tr>
      <w:tr w:rsidR="00830999" w:rsidRPr="00D774F0" w14:paraId="6FBBD40A" w14:textId="77777777" w:rsidTr="00C22050">
        <w:tc>
          <w:tcPr>
            <w:tcW w:w="357" w:type="pct"/>
          </w:tcPr>
          <w:p w14:paraId="008FCC92" w14:textId="5AF081CA"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21</w:t>
            </w:r>
          </w:p>
        </w:tc>
        <w:tc>
          <w:tcPr>
            <w:tcW w:w="974" w:type="pct"/>
          </w:tcPr>
          <w:p w14:paraId="27A7BA08" w14:textId="1A5428EC"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Принятие конкурсной комиссией решения о соответствии или несоответствии конкурсного предложения требованиям д</w:t>
            </w:r>
            <w:r w:rsidR="008B3B7B" w:rsidRPr="00C22050">
              <w:rPr>
                <w:rFonts w:ascii="Times New Roman" w:hAnsi="Times New Roman" w:cs="Times New Roman"/>
                <w:sz w:val="20"/>
                <w:szCs w:val="20"/>
              </w:rPr>
              <w:t>окументации</w:t>
            </w:r>
          </w:p>
        </w:tc>
        <w:tc>
          <w:tcPr>
            <w:tcW w:w="2540" w:type="pct"/>
          </w:tcPr>
          <w:p w14:paraId="46E712F7" w14:textId="77777777" w:rsidR="00491BC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14:paraId="14214516" w14:textId="5B6414BD" w:rsidR="00491BC8" w:rsidRPr="00C22050" w:rsidRDefault="00491BC8" w:rsidP="00017DDF">
            <w:pPr>
              <w:jc w:val="both"/>
              <w:rPr>
                <w:rFonts w:ascii="Times New Roman" w:hAnsi="Times New Roman" w:cs="Times New Roman"/>
                <w:sz w:val="20"/>
                <w:szCs w:val="20"/>
              </w:rPr>
            </w:pPr>
            <w:r w:rsidRPr="00C22050">
              <w:rPr>
                <w:rFonts w:ascii="Times New Roman" w:hAnsi="Times New Roman" w:cs="Times New Roman"/>
                <w:sz w:val="20"/>
                <w:szCs w:val="20"/>
              </w:rPr>
              <w:t>Основания для принятия решения о несоответствии конкурсного предложения требованиям конкурсной документации принимается конкурсной комиссией в случаях, установленных законом.</w:t>
            </w:r>
          </w:p>
          <w:p w14:paraId="68989933" w14:textId="20408A77" w:rsidR="00830999" w:rsidRPr="00C22050" w:rsidRDefault="00491BC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асти </w:t>
            </w:r>
            <w:r w:rsidR="00830999" w:rsidRPr="00C22050">
              <w:rPr>
                <w:rFonts w:ascii="Times New Roman" w:hAnsi="Times New Roman" w:cs="Times New Roman"/>
                <w:sz w:val="20"/>
                <w:szCs w:val="20"/>
              </w:rPr>
              <w:t>2</w:t>
            </w:r>
            <w:r w:rsidRPr="00C22050">
              <w:rPr>
                <w:rFonts w:ascii="Times New Roman" w:hAnsi="Times New Roman" w:cs="Times New Roman"/>
                <w:sz w:val="20"/>
                <w:szCs w:val="20"/>
              </w:rPr>
              <w:t xml:space="preserve">,3 </w:t>
            </w:r>
            <w:r w:rsidR="00830999" w:rsidRPr="00C22050">
              <w:rPr>
                <w:rFonts w:ascii="Times New Roman" w:hAnsi="Times New Roman" w:cs="Times New Roman"/>
                <w:sz w:val="20"/>
                <w:szCs w:val="20"/>
              </w:rPr>
              <w:t>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 32</w:t>
            </w:r>
            <w:r w:rsidRPr="00C22050">
              <w:rPr>
                <w:rFonts w:ascii="Times New Roman" w:hAnsi="Times New Roman" w:cs="Times New Roman"/>
                <w:sz w:val="20"/>
                <w:szCs w:val="20"/>
              </w:rPr>
              <w:t xml:space="preserve"> Закона о КС)</w:t>
            </w:r>
          </w:p>
        </w:tc>
        <w:tc>
          <w:tcPr>
            <w:tcW w:w="1129" w:type="pct"/>
          </w:tcPr>
          <w:p w14:paraId="413A2C21" w14:textId="77777777" w:rsidR="00830999" w:rsidRPr="00C22050" w:rsidRDefault="00830999" w:rsidP="00017DDF">
            <w:pPr>
              <w:jc w:val="both"/>
              <w:rPr>
                <w:rFonts w:ascii="Times New Roman" w:hAnsi="Times New Roman" w:cs="Times New Roman"/>
                <w:sz w:val="20"/>
                <w:szCs w:val="20"/>
              </w:rPr>
            </w:pPr>
          </w:p>
        </w:tc>
      </w:tr>
      <w:tr w:rsidR="00830999" w:rsidRPr="00D774F0" w14:paraId="7E43F1E6" w14:textId="77777777" w:rsidTr="00C22050">
        <w:tc>
          <w:tcPr>
            <w:tcW w:w="357" w:type="pct"/>
          </w:tcPr>
          <w:p w14:paraId="13C26C9C" w14:textId="0132EE1B"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lastRenderedPageBreak/>
              <w:t>22</w:t>
            </w:r>
          </w:p>
        </w:tc>
        <w:tc>
          <w:tcPr>
            <w:tcW w:w="974" w:type="pct"/>
          </w:tcPr>
          <w:p w14:paraId="24CD6295" w14:textId="362B5E21"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Определение победителя конкурса, оформление протокола рассмотрения и оценки конкурсных </w:t>
            </w:r>
            <w:r w:rsidR="00017DDF" w:rsidRPr="00C22050">
              <w:rPr>
                <w:rFonts w:ascii="Times New Roman" w:hAnsi="Times New Roman" w:cs="Times New Roman"/>
                <w:sz w:val="20"/>
                <w:szCs w:val="20"/>
              </w:rPr>
              <w:t>предложений</w:t>
            </w:r>
          </w:p>
        </w:tc>
        <w:tc>
          <w:tcPr>
            <w:tcW w:w="2540" w:type="pct"/>
          </w:tcPr>
          <w:p w14:paraId="764BB3A9"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Победителем конкурса признается участник конкурса, предложивший наилучшие условия.</w:t>
            </w:r>
            <w:r w:rsidRPr="00C22050">
              <w:rPr>
                <w:sz w:val="20"/>
                <w:szCs w:val="20"/>
              </w:rPr>
              <w:t xml:space="preserve"> </w:t>
            </w:r>
            <w:r w:rsidRPr="00C22050">
              <w:rPr>
                <w:rFonts w:ascii="Times New Roman" w:hAnsi="Times New Roman" w:cs="Times New Roman"/>
                <w:sz w:val="20"/>
                <w:szCs w:val="20"/>
              </w:rPr>
              <w:t>Решение об определении победителя конкурса оформляется протоколом рассмотрения и оценки конкурсных предложений, в котором указываются:</w:t>
            </w:r>
          </w:p>
          <w:p w14:paraId="513849D0"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1) критерии конкурса;</w:t>
            </w:r>
          </w:p>
          <w:p w14:paraId="77748E4B"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2) условия, содержащиеся в конкурсных предложениях;</w:t>
            </w:r>
          </w:p>
          <w:p w14:paraId="4D83DC5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56A9C535" w14:textId="670CC88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4) результаты оценки конкурсных предложений в соответствии с частями 5, 5.1 и 6 статьи 32 </w:t>
            </w:r>
            <w:r w:rsidR="006219CB" w:rsidRPr="00C22050">
              <w:rPr>
                <w:rFonts w:ascii="Times New Roman" w:hAnsi="Times New Roman" w:cs="Times New Roman"/>
                <w:sz w:val="20"/>
                <w:szCs w:val="20"/>
              </w:rPr>
              <w:t>Закона о КС</w:t>
            </w:r>
            <w:r w:rsidRPr="00C22050">
              <w:rPr>
                <w:rFonts w:ascii="Times New Roman" w:hAnsi="Times New Roman" w:cs="Times New Roman"/>
                <w:sz w:val="20"/>
                <w:szCs w:val="20"/>
              </w:rPr>
              <w:t>;</w:t>
            </w:r>
          </w:p>
          <w:p w14:paraId="3CB97F96" w14:textId="77777777" w:rsidR="006219CB"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49FF71E6" w14:textId="518C3446" w:rsidR="00830999" w:rsidRPr="00C22050" w:rsidRDefault="006219CB"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асти</w:t>
            </w:r>
            <w:proofErr w:type="gramStart"/>
            <w:r w:rsidR="00830999" w:rsidRPr="00C22050">
              <w:rPr>
                <w:rFonts w:ascii="Times New Roman" w:hAnsi="Times New Roman" w:cs="Times New Roman"/>
                <w:sz w:val="20"/>
                <w:szCs w:val="20"/>
              </w:rPr>
              <w:t>1</w:t>
            </w:r>
            <w:proofErr w:type="gramEnd"/>
            <w:r w:rsidR="00830999" w:rsidRPr="00C22050">
              <w:rPr>
                <w:rFonts w:ascii="Times New Roman" w:hAnsi="Times New Roman" w:cs="Times New Roman"/>
                <w:sz w:val="20"/>
                <w:szCs w:val="20"/>
              </w:rPr>
              <w:t>,</w:t>
            </w:r>
            <w:r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33 </w:t>
            </w:r>
            <w:r w:rsidRPr="00C22050">
              <w:rPr>
                <w:rFonts w:ascii="Times New Roman" w:hAnsi="Times New Roman" w:cs="Times New Roman"/>
                <w:sz w:val="20"/>
                <w:szCs w:val="20"/>
              </w:rPr>
              <w:t>Закона о КС)</w:t>
            </w:r>
          </w:p>
        </w:tc>
        <w:tc>
          <w:tcPr>
            <w:tcW w:w="1129" w:type="pct"/>
          </w:tcPr>
          <w:p w14:paraId="67C150C1" w14:textId="77777777" w:rsidR="00830999" w:rsidRPr="00C22050" w:rsidRDefault="00830999" w:rsidP="00017DDF">
            <w:pPr>
              <w:jc w:val="both"/>
              <w:rPr>
                <w:rFonts w:ascii="Times New Roman" w:hAnsi="Times New Roman" w:cs="Times New Roman"/>
                <w:sz w:val="20"/>
                <w:szCs w:val="20"/>
              </w:rPr>
            </w:pPr>
          </w:p>
        </w:tc>
      </w:tr>
      <w:tr w:rsidR="00830999" w:rsidRPr="00D774F0" w14:paraId="6603C6EC" w14:textId="77777777" w:rsidTr="00C22050">
        <w:tc>
          <w:tcPr>
            <w:tcW w:w="357" w:type="pct"/>
          </w:tcPr>
          <w:p w14:paraId="0FA3F314" w14:textId="1C4090FA"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23</w:t>
            </w:r>
          </w:p>
        </w:tc>
        <w:tc>
          <w:tcPr>
            <w:tcW w:w="974" w:type="pct"/>
          </w:tcPr>
          <w:p w14:paraId="1FB0F6BF" w14:textId="3EA13B7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Оформление протокола </w:t>
            </w:r>
            <w:r w:rsidR="007221C2" w:rsidRPr="00C22050">
              <w:rPr>
                <w:rFonts w:ascii="Times New Roman" w:hAnsi="Times New Roman" w:cs="Times New Roman"/>
                <w:sz w:val="20"/>
                <w:szCs w:val="20"/>
              </w:rPr>
              <w:t xml:space="preserve">о </w:t>
            </w:r>
            <w:r w:rsidRPr="00C22050">
              <w:rPr>
                <w:rFonts w:ascii="Times New Roman" w:hAnsi="Times New Roman" w:cs="Times New Roman"/>
                <w:sz w:val="20"/>
                <w:szCs w:val="20"/>
              </w:rPr>
              <w:t>результат</w:t>
            </w:r>
            <w:r w:rsidR="007221C2" w:rsidRPr="00C22050">
              <w:rPr>
                <w:rFonts w:ascii="Times New Roman" w:hAnsi="Times New Roman" w:cs="Times New Roman"/>
                <w:sz w:val="20"/>
                <w:szCs w:val="20"/>
              </w:rPr>
              <w:t>ах</w:t>
            </w:r>
            <w:r w:rsidRPr="00C22050">
              <w:rPr>
                <w:rFonts w:ascii="Times New Roman" w:hAnsi="Times New Roman" w:cs="Times New Roman"/>
                <w:sz w:val="20"/>
                <w:szCs w:val="20"/>
              </w:rPr>
              <w:t xml:space="preserve"> проведения конкурса</w:t>
            </w:r>
          </w:p>
        </w:tc>
        <w:tc>
          <w:tcPr>
            <w:tcW w:w="2540" w:type="pct"/>
          </w:tcPr>
          <w:p w14:paraId="62F6C4DE" w14:textId="4A740838"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Конкурсной комиссией подписывается протокол о результатах проведения конкурса, в который включаются:</w:t>
            </w:r>
          </w:p>
          <w:p w14:paraId="2FEB5D6E"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1) решение о заключении концессионного соглашения с указанием вида конкурса;</w:t>
            </w:r>
          </w:p>
          <w:p w14:paraId="736C0433"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2) сообщение о проведении конкурса;</w:t>
            </w:r>
          </w:p>
          <w:p w14:paraId="11E9FE0F"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C22050">
              <w:rPr>
                <w:rFonts w:ascii="Times New Roman" w:hAnsi="Times New Roman" w:cs="Times New Roman"/>
                <w:sz w:val="20"/>
                <w:szCs w:val="20"/>
              </w:rPr>
              <w:t>принять</w:t>
            </w:r>
            <w:proofErr w:type="gramEnd"/>
            <w:r w:rsidRPr="00C22050">
              <w:rPr>
                <w:rFonts w:ascii="Times New Roman" w:hAnsi="Times New Roman" w:cs="Times New Roman"/>
                <w:sz w:val="20"/>
                <w:szCs w:val="20"/>
              </w:rPr>
              <w:t xml:space="preserve"> участие в конкурсе (при проведении закрытого конкурса);</w:t>
            </w:r>
          </w:p>
          <w:p w14:paraId="58C43DB8"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4) конкурсная документация и внесенные в нее изменения;</w:t>
            </w:r>
          </w:p>
          <w:p w14:paraId="7B80A57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1159B0F6"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6) протокол вскрытия конвертов с заявками на участие в конкурсе;</w:t>
            </w:r>
          </w:p>
          <w:p w14:paraId="38E68D48"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7) оригиналы заявок на участие в конкурсе, представленные в конкурсную комиссию;</w:t>
            </w:r>
          </w:p>
          <w:p w14:paraId="7FC6DAAB"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8) протокол проведения предварительного отбора участников конкурса;</w:t>
            </w:r>
          </w:p>
          <w:p w14:paraId="0ABFD852"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9) перечень участников конкурса, которым были направлены уведомления с предложением </w:t>
            </w:r>
            <w:proofErr w:type="gramStart"/>
            <w:r w:rsidRPr="00C22050">
              <w:rPr>
                <w:rFonts w:ascii="Times New Roman" w:hAnsi="Times New Roman" w:cs="Times New Roman"/>
                <w:sz w:val="20"/>
                <w:szCs w:val="20"/>
              </w:rPr>
              <w:t>представить</w:t>
            </w:r>
            <w:proofErr w:type="gramEnd"/>
            <w:r w:rsidRPr="00C22050">
              <w:rPr>
                <w:rFonts w:ascii="Times New Roman" w:hAnsi="Times New Roman" w:cs="Times New Roman"/>
                <w:sz w:val="20"/>
                <w:szCs w:val="20"/>
              </w:rPr>
              <w:t xml:space="preserve"> конкурсные предложения;</w:t>
            </w:r>
          </w:p>
          <w:p w14:paraId="7CDA818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10) протокол вскрытия конвертов с конкурсными предложениями;</w:t>
            </w:r>
          </w:p>
          <w:p w14:paraId="68E29B37" w14:textId="77777777" w:rsidR="007221C2"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11) протокол рассмотрения и оценки конкурсных предложений. </w:t>
            </w:r>
          </w:p>
          <w:p w14:paraId="65A8EE2A" w14:textId="1D4FEB99" w:rsidR="00830999" w:rsidRPr="00C22050" w:rsidRDefault="007221C2"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proofErr w:type="gramStart"/>
            <w:r w:rsidR="00830999" w:rsidRPr="00C22050">
              <w:rPr>
                <w:rFonts w:ascii="Times New Roman" w:hAnsi="Times New Roman" w:cs="Times New Roman"/>
                <w:sz w:val="20"/>
                <w:szCs w:val="20"/>
              </w:rPr>
              <w:t>1</w:t>
            </w:r>
            <w:proofErr w:type="gramEnd"/>
            <w:r w:rsidR="00830999" w:rsidRPr="00C22050">
              <w:rPr>
                <w:rFonts w:ascii="Times New Roman" w:hAnsi="Times New Roman" w:cs="Times New Roman"/>
                <w:sz w:val="20"/>
                <w:szCs w:val="20"/>
              </w:rPr>
              <w:t xml:space="preserve">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34</w:t>
            </w:r>
            <w:r w:rsidRPr="00C22050">
              <w:rPr>
                <w:rFonts w:ascii="Times New Roman" w:hAnsi="Times New Roman" w:cs="Times New Roman"/>
                <w:sz w:val="20"/>
                <w:szCs w:val="20"/>
              </w:rPr>
              <w:t xml:space="preserve"> Закона о КС)</w:t>
            </w:r>
          </w:p>
        </w:tc>
        <w:tc>
          <w:tcPr>
            <w:tcW w:w="1129" w:type="pct"/>
          </w:tcPr>
          <w:p w14:paraId="1CC5A97C"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Не позднее чем через пять рабочих дней со дня подписания протокола рассмотрения и оценки конкурсных предложений.</w:t>
            </w:r>
          </w:p>
        </w:tc>
      </w:tr>
      <w:tr w:rsidR="00830999" w:rsidRPr="00D774F0" w14:paraId="58B09B57" w14:textId="77777777" w:rsidTr="00C22050">
        <w:tc>
          <w:tcPr>
            <w:tcW w:w="357" w:type="pct"/>
          </w:tcPr>
          <w:p w14:paraId="39F33383" w14:textId="55072BEA"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24</w:t>
            </w:r>
          </w:p>
        </w:tc>
        <w:tc>
          <w:tcPr>
            <w:tcW w:w="974" w:type="pct"/>
          </w:tcPr>
          <w:p w14:paraId="420BF205" w14:textId="1E0E1D8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Обсуждение концедентом с победителем конкурса или с иным лицом, в отношении </w:t>
            </w:r>
            <w:r w:rsidRPr="00C22050">
              <w:rPr>
                <w:rFonts w:ascii="Times New Roman" w:hAnsi="Times New Roman" w:cs="Times New Roman"/>
                <w:sz w:val="20"/>
                <w:szCs w:val="20"/>
              </w:rPr>
              <w:lastRenderedPageBreak/>
              <w:t>которого принято решение о заключении концессионного соглашения, условий концессионного соглашения</w:t>
            </w:r>
          </w:p>
        </w:tc>
        <w:tc>
          <w:tcPr>
            <w:tcW w:w="2540" w:type="pct"/>
          </w:tcPr>
          <w:p w14:paraId="6693DB1D" w14:textId="65273AAE"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lastRenderedPageBreak/>
              <w:t xml:space="preserve">После дня подписания членами конкурсной комиссии протокола о результатах проведения конкурса орган, уполномоченный концедентом, проводит переговоры в форме совместных совещаний с победителем конкурса или с иным лицом, в </w:t>
            </w:r>
            <w:r w:rsidRPr="00C22050">
              <w:rPr>
                <w:rFonts w:ascii="Times New Roman" w:hAnsi="Times New Roman" w:cs="Times New Roman"/>
                <w:sz w:val="20"/>
                <w:szCs w:val="20"/>
              </w:rPr>
              <w:lastRenderedPageBreak/>
              <w:t xml:space="preserve">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w:t>
            </w:r>
          </w:p>
          <w:p w14:paraId="0D0A0AB3" w14:textId="2D031395"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По результатам переговоров не могут быть изменены условия соглашения, </w:t>
            </w:r>
            <w:r w:rsidR="00A918FA" w:rsidRPr="00C22050">
              <w:rPr>
                <w:rFonts w:ascii="Times New Roman" w:hAnsi="Times New Roman" w:cs="Times New Roman"/>
                <w:sz w:val="20"/>
                <w:szCs w:val="20"/>
              </w:rPr>
              <w:t xml:space="preserve">которые </w:t>
            </w:r>
            <w:r w:rsidRPr="00C22050">
              <w:rPr>
                <w:rFonts w:ascii="Times New Roman" w:hAnsi="Times New Roman" w:cs="Times New Roman"/>
                <w:sz w:val="20"/>
                <w:szCs w:val="20"/>
              </w:rPr>
              <w:t>являлись критериями конкурса и (</w:t>
            </w:r>
            <w:proofErr w:type="gramStart"/>
            <w:r w:rsidRPr="00C22050">
              <w:rPr>
                <w:rFonts w:ascii="Times New Roman" w:hAnsi="Times New Roman" w:cs="Times New Roman"/>
                <w:sz w:val="20"/>
                <w:szCs w:val="20"/>
              </w:rPr>
              <w:t xml:space="preserve">или) </w:t>
            </w:r>
            <w:proofErr w:type="gramEnd"/>
            <w:r w:rsidRPr="00C22050">
              <w:rPr>
                <w:rFonts w:ascii="Times New Roman" w:hAnsi="Times New Roman" w:cs="Times New Roman"/>
                <w:sz w:val="20"/>
                <w:szCs w:val="20"/>
              </w:rPr>
              <w:t xml:space="preserve">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14:paraId="7538D0CA" w14:textId="77777777"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w:t>
            </w:r>
          </w:p>
          <w:p w14:paraId="0D7EA5C2" w14:textId="768BBD1F"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Сообщение о заключении концессионного соглашения подлежит опубликованию в порядке и в сроки, которые установлены в решении о заключении концессионного соглашения. </w:t>
            </w:r>
          </w:p>
          <w:p w14:paraId="5F5083F4" w14:textId="51F4F0B2" w:rsidR="00830999" w:rsidRPr="00C22050" w:rsidRDefault="00A918FA"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proofErr w:type="gramStart"/>
            <w:r w:rsidR="00830999" w:rsidRPr="00C22050">
              <w:rPr>
                <w:rFonts w:ascii="Times New Roman" w:hAnsi="Times New Roman" w:cs="Times New Roman"/>
                <w:sz w:val="20"/>
                <w:szCs w:val="20"/>
              </w:rPr>
              <w:t>1</w:t>
            </w:r>
            <w:proofErr w:type="gramEnd"/>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атьи</w:t>
            </w:r>
            <w:r w:rsidR="00A7603A"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w:t>
            </w:r>
            <w:r w:rsidRPr="00C22050">
              <w:rPr>
                <w:rFonts w:ascii="Times New Roman" w:hAnsi="Times New Roman" w:cs="Times New Roman"/>
                <w:sz w:val="20"/>
                <w:szCs w:val="20"/>
              </w:rPr>
              <w:t>6 Закона о КС)</w:t>
            </w:r>
          </w:p>
        </w:tc>
        <w:tc>
          <w:tcPr>
            <w:tcW w:w="1129" w:type="pct"/>
          </w:tcPr>
          <w:p w14:paraId="2EE31530"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lastRenderedPageBreak/>
              <w:t>Срок и порядок проведения переговоров определяются конкурсной документацией.</w:t>
            </w:r>
          </w:p>
        </w:tc>
      </w:tr>
      <w:tr w:rsidR="00830999" w:rsidRPr="00D774F0" w14:paraId="6C70459F" w14:textId="77777777" w:rsidTr="00C22050">
        <w:tc>
          <w:tcPr>
            <w:tcW w:w="357" w:type="pct"/>
          </w:tcPr>
          <w:p w14:paraId="0A444EB2" w14:textId="0A452281"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lastRenderedPageBreak/>
              <w:t>25</w:t>
            </w:r>
          </w:p>
        </w:tc>
        <w:tc>
          <w:tcPr>
            <w:tcW w:w="974" w:type="pct"/>
          </w:tcPr>
          <w:p w14:paraId="798BC054" w14:textId="6A2B3166"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Возвращение задатка участникам конкурса</w:t>
            </w:r>
          </w:p>
        </w:tc>
        <w:tc>
          <w:tcPr>
            <w:tcW w:w="2540" w:type="pct"/>
          </w:tcPr>
          <w:p w14:paraId="145AC330" w14:textId="75947048"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Суммы внесенных участниками конкурса задатков возвращаются всем участникам конкурса, за исключением победителя конкурса </w:t>
            </w:r>
          </w:p>
          <w:p w14:paraId="015E432A" w14:textId="1976C80C"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34 </w:t>
            </w:r>
            <w:r w:rsidRPr="00C22050">
              <w:rPr>
                <w:rFonts w:ascii="Times New Roman" w:hAnsi="Times New Roman" w:cs="Times New Roman"/>
                <w:sz w:val="20"/>
                <w:szCs w:val="20"/>
              </w:rPr>
              <w:t>Закона о КС)</w:t>
            </w:r>
          </w:p>
        </w:tc>
        <w:tc>
          <w:tcPr>
            <w:tcW w:w="1129" w:type="pct"/>
          </w:tcPr>
          <w:p w14:paraId="1843646C"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пяти рабочих дней со дня подписания протокола о результатах проведения конкурса.</w:t>
            </w:r>
          </w:p>
        </w:tc>
      </w:tr>
      <w:tr w:rsidR="00830999" w:rsidRPr="00D774F0" w14:paraId="1501E167" w14:textId="77777777" w:rsidTr="00C22050">
        <w:tc>
          <w:tcPr>
            <w:tcW w:w="357" w:type="pct"/>
          </w:tcPr>
          <w:p w14:paraId="2A2BC78E" w14:textId="56246364"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26</w:t>
            </w:r>
          </w:p>
        </w:tc>
        <w:tc>
          <w:tcPr>
            <w:tcW w:w="974" w:type="pct"/>
          </w:tcPr>
          <w:p w14:paraId="6C936C46" w14:textId="41245B9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Публикация (размещение) сообщения о </w:t>
            </w:r>
            <w:r w:rsidR="00017DDF" w:rsidRPr="00C22050">
              <w:rPr>
                <w:rFonts w:ascii="Times New Roman" w:hAnsi="Times New Roman" w:cs="Times New Roman"/>
                <w:sz w:val="20"/>
                <w:szCs w:val="20"/>
              </w:rPr>
              <w:t>результатах проведения конкурса</w:t>
            </w:r>
          </w:p>
        </w:tc>
        <w:tc>
          <w:tcPr>
            <w:tcW w:w="2540" w:type="pct"/>
          </w:tcPr>
          <w:p w14:paraId="3BEB7585" w14:textId="0177A8EA"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Конкурсная комиссия обязана опубликовать сообщение о результатах проведения конкурса с указанием</w:t>
            </w:r>
            <w:r w:rsidR="00C67653" w:rsidRPr="00C22050">
              <w:rPr>
                <w:rFonts w:ascii="Times New Roman" w:hAnsi="Times New Roman" w:cs="Times New Roman"/>
                <w:sz w:val="20"/>
                <w:szCs w:val="20"/>
              </w:rPr>
              <w:t>:</w:t>
            </w:r>
          </w:p>
          <w:p w14:paraId="5EDC762B" w14:textId="77777777" w:rsidR="00C67653"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 xml:space="preserve"> наименования (для юридического лица) или фамилии, имени, отчества (для индивидуального предпринимателя) победителя конкурса или </w:t>
            </w:r>
          </w:p>
          <w:p w14:paraId="3E536BB6" w14:textId="77777777" w:rsidR="00C67653"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w:t>
            </w:r>
            <w:proofErr w:type="gramStart"/>
            <w:r w:rsidR="00830999" w:rsidRPr="00C22050">
              <w:rPr>
                <w:rFonts w:ascii="Times New Roman" w:hAnsi="Times New Roman" w:cs="Times New Roman"/>
                <w:sz w:val="20"/>
                <w:szCs w:val="20"/>
              </w:rPr>
              <w:t>разместить</w:t>
            </w:r>
            <w:proofErr w:type="gramEnd"/>
            <w:r w:rsidR="00830999" w:rsidRPr="00C22050">
              <w:rPr>
                <w:rFonts w:ascii="Times New Roman" w:hAnsi="Times New Roman" w:cs="Times New Roman"/>
                <w:sz w:val="20"/>
                <w:szCs w:val="20"/>
              </w:rPr>
              <w:t xml:space="preserve"> такое сообщение на официальном сайте в информационно-телекоммуникационной сети "Интернет". </w:t>
            </w:r>
          </w:p>
          <w:p w14:paraId="6EADA387" w14:textId="3389A6A0"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атьи</w:t>
            </w:r>
            <w:r w:rsidR="00A03AF9"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35 </w:t>
            </w:r>
            <w:r w:rsidRPr="00C22050">
              <w:rPr>
                <w:rFonts w:ascii="Times New Roman" w:hAnsi="Times New Roman" w:cs="Times New Roman"/>
                <w:sz w:val="20"/>
                <w:szCs w:val="20"/>
              </w:rPr>
              <w:t>Закона о КС)</w:t>
            </w:r>
          </w:p>
        </w:tc>
        <w:tc>
          <w:tcPr>
            <w:tcW w:w="1129" w:type="pct"/>
          </w:tcPr>
          <w:p w14:paraId="166753A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w:t>
            </w:r>
          </w:p>
        </w:tc>
      </w:tr>
      <w:tr w:rsidR="00830999" w:rsidRPr="00D774F0" w14:paraId="16CF644A" w14:textId="77777777" w:rsidTr="00C22050">
        <w:tc>
          <w:tcPr>
            <w:tcW w:w="357" w:type="pct"/>
          </w:tcPr>
          <w:p w14:paraId="0430DFD3" w14:textId="2F62779A"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27</w:t>
            </w:r>
          </w:p>
        </w:tc>
        <w:tc>
          <w:tcPr>
            <w:tcW w:w="974" w:type="pct"/>
          </w:tcPr>
          <w:p w14:paraId="620745FE" w14:textId="3E939F3B"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Уведомление участников конкурса о </w:t>
            </w:r>
            <w:r w:rsidR="00017DDF" w:rsidRPr="00C22050">
              <w:rPr>
                <w:rFonts w:ascii="Times New Roman" w:hAnsi="Times New Roman" w:cs="Times New Roman"/>
                <w:sz w:val="20"/>
                <w:szCs w:val="20"/>
              </w:rPr>
              <w:t>результатах проведения конкурса</w:t>
            </w:r>
          </w:p>
        </w:tc>
        <w:tc>
          <w:tcPr>
            <w:tcW w:w="2540" w:type="pct"/>
          </w:tcPr>
          <w:p w14:paraId="7772C25A" w14:textId="1E56C236"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 </w:t>
            </w:r>
          </w:p>
          <w:p w14:paraId="4C14FEC9" w14:textId="5B91FFEC"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A03AF9"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2 ст</w:t>
            </w:r>
            <w:r w:rsidRPr="00C22050">
              <w:rPr>
                <w:rFonts w:ascii="Times New Roman" w:hAnsi="Times New Roman" w:cs="Times New Roman"/>
                <w:sz w:val="20"/>
                <w:szCs w:val="20"/>
              </w:rPr>
              <w:t>атьи</w:t>
            </w:r>
            <w:r w:rsidR="00A03AF9"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35 </w:t>
            </w:r>
            <w:r w:rsidRPr="00C22050">
              <w:rPr>
                <w:rFonts w:ascii="Times New Roman" w:hAnsi="Times New Roman" w:cs="Times New Roman"/>
                <w:sz w:val="20"/>
                <w:szCs w:val="20"/>
              </w:rPr>
              <w:t>Закона о КС)</w:t>
            </w:r>
          </w:p>
        </w:tc>
        <w:tc>
          <w:tcPr>
            <w:tcW w:w="1129" w:type="pct"/>
          </w:tcPr>
          <w:p w14:paraId="5C7F32DE" w14:textId="63B4CB9B"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пятнадцати рабочих дней со дня подписания протокола о результатах проведения конкурса или принятия </w:t>
            </w:r>
            <w:proofErr w:type="spellStart"/>
            <w:r w:rsidRPr="00C22050">
              <w:rPr>
                <w:rFonts w:ascii="Times New Roman" w:hAnsi="Times New Roman" w:cs="Times New Roman"/>
                <w:sz w:val="20"/>
                <w:szCs w:val="20"/>
              </w:rPr>
              <w:t>концидентом</w:t>
            </w:r>
            <w:proofErr w:type="spellEnd"/>
            <w:r w:rsidRPr="00C22050">
              <w:rPr>
                <w:rFonts w:ascii="Times New Roman" w:hAnsi="Times New Roman" w:cs="Times New Roman"/>
                <w:sz w:val="20"/>
                <w:szCs w:val="20"/>
              </w:rPr>
              <w:t xml:space="preserve"> решения об объявлении конкурса </w:t>
            </w:r>
            <w:r w:rsidR="00A03AF9" w:rsidRPr="00C22050">
              <w:rPr>
                <w:rFonts w:ascii="Times New Roman" w:hAnsi="Times New Roman" w:cs="Times New Roman"/>
                <w:sz w:val="20"/>
                <w:szCs w:val="20"/>
              </w:rPr>
              <w:t>несостоявшимся</w:t>
            </w:r>
            <w:r w:rsidRPr="00C22050">
              <w:rPr>
                <w:rFonts w:ascii="Times New Roman" w:hAnsi="Times New Roman" w:cs="Times New Roman"/>
                <w:sz w:val="20"/>
                <w:szCs w:val="20"/>
              </w:rPr>
              <w:t>.</w:t>
            </w:r>
          </w:p>
        </w:tc>
      </w:tr>
      <w:tr w:rsidR="00830999" w:rsidRPr="00D774F0" w14:paraId="22A6D305" w14:textId="77777777" w:rsidTr="00C22050">
        <w:tc>
          <w:tcPr>
            <w:tcW w:w="357" w:type="pct"/>
          </w:tcPr>
          <w:p w14:paraId="2D47251B" w14:textId="0A257587"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28</w:t>
            </w:r>
          </w:p>
        </w:tc>
        <w:tc>
          <w:tcPr>
            <w:tcW w:w="974" w:type="pct"/>
          </w:tcPr>
          <w:p w14:paraId="1D673575" w14:textId="34127A8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Направление участникам конкурса разъяснений результатов конкурса на основании их обращений</w:t>
            </w:r>
          </w:p>
        </w:tc>
        <w:tc>
          <w:tcPr>
            <w:tcW w:w="2540" w:type="pct"/>
          </w:tcPr>
          <w:p w14:paraId="2CEB3AC5" w14:textId="77777777" w:rsidR="00A03AF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w:t>
            </w:r>
          </w:p>
          <w:p w14:paraId="1B7A8945" w14:textId="1BFFB206" w:rsidR="00830999" w:rsidRPr="00C22050" w:rsidRDefault="00A03AF9" w:rsidP="00A03AF9">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35</w:t>
            </w:r>
            <w:r w:rsidRPr="00C22050">
              <w:rPr>
                <w:rFonts w:ascii="Times New Roman" w:hAnsi="Times New Roman" w:cs="Times New Roman"/>
                <w:sz w:val="20"/>
                <w:szCs w:val="20"/>
              </w:rPr>
              <w:t xml:space="preserve"> Закона о КС)</w:t>
            </w:r>
          </w:p>
        </w:tc>
        <w:tc>
          <w:tcPr>
            <w:tcW w:w="1129" w:type="pct"/>
          </w:tcPr>
          <w:p w14:paraId="46F0E5A5"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тридцати дней со дня получения обращения.</w:t>
            </w:r>
          </w:p>
        </w:tc>
      </w:tr>
      <w:tr w:rsidR="00830999" w:rsidRPr="00D774F0" w14:paraId="1C5F1447" w14:textId="77777777" w:rsidTr="00C22050">
        <w:tc>
          <w:tcPr>
            <w:tcW w:w="357" w:type="pct"/>
          </w:tcPr>
          <w:p w14:paraId="74FA25C1" w14:textId="3C43C640"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lastRenderedPageBreak/>
              <w:t>29</w:t>
            </w:r>
          </w:p>
        </w:tc>
        <w:tc>
          <w:tcPr>
            <w:tcW w:w="974" w:type="pct"/>
          </w:tcPr>
          <w:p w14:paraId="3B874D22" w14:textId="1817A76F"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Направление проекта концессионного соглашения победителю конкурса</w:t>
            </w:r>
          </w:p>
        </w:tc>
        <w:tc>
          <w:tcPr>
            <w:tcW w:w="2540" w:type="pct"/>
          </w:tcPr>
          <w:p w14:paraId="5BBEC317" w14:textId="63108471" w:rsidR="00C67653" w:rsidRPr="00C22050" w:rsidRDefault="00830999" w:rsidP="00017DDF">
            <w:pPr>
              <w:jc w:val="both"/>
              <w:rPr>
                <w:rFonts w:ascii="Times New Roman" w:hAnsi="Times New Roman" w:cs="Times New Roman"/>
                <w:sz w:val="20"/>
                <w:szCs w:val="20"/>
              </w:rPr>
            </w:pPr>
            <w:proofErr w:type="gramStart"/>
            <w:r w:rsidRPr="00C22050">
              <w:rPr>
                <w:rFonts w:ascii="Times New Roman" w:hAnsi="Times New Roman" w:cs="Times New Roman"/>
                <w:sz w:val="20"/>
                <w:szCs w:val="20"/>
              </w:rPr>
              <w:t>Концедент направляет победителю конкурса экземпляр протокола</w:t>
            </w:r>
            <w:r w:rsidR="00C67653" w:rsidRPr="00C22050">
              <w:rPr>
                <w:rFonts w:ascii="Times New Roman" w:hAnsi="Times New Roman" w:cs="Times New Roman"/>
                <w:sz w:val="20"/>
                <w:szCs w:val="20"/>
              </w:rPr>
              <w:t xml:space="preserve"> о результатах проведения конкурса</w:t>
            </w:r>
            <w:r w:rsidRPr="00C22050">
              <w:rPr>
                <w:rFonts w:ascii="Times New Roman" w:hAnsi="Times New Roman" w:cs="Times New Roman"/>
                <w:sz w:val="20"/>
                <w:szCs w:val="20"/>
              </w:rPr>
              <w:t xml:space="preserve">,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w:t>
            </w:r>
            <w:r w:rsidR="00C67653" w:rsidRPr="00C22050">
              <w:rPr>
                <w:rFonts w:ascii="Times New Roman" w:hAnsi="Times New Roman" w:cs="Times New Roman"/>
                <w:sz w:val="20"/>
                <w:szCs w:val="20"/>
              </w:rPr>
              <w:t>З</w:t>
            </w:r>
            <w:r w:rsidRPr="00C22050">
              <w:rPr>
                <w:rFonts w:ascii="Times New Roman" w:hAnsi="Times New Roman" w:cs="Times New Roman"/>
                <w:sz w:val="20"/>
                <w:szCs w:val="20"/>
              </w:rPr>
              <w:t>аконом</w:t>
            </w:r>
            <w:r w:rsidR="00C67653" w:rsidRPr="00C22050">
              <w:rPr>
                <w:rFonts w:ascii="Times New Roman" w:hAnsi="Times New Roman" w:cs="Times New Roman"/>
                <w:sz w:val="20"/>
                <w:szCs w:val="20"/>
              </w:rPr>
              <w:t xml:space="preserve"> о КС и </w:t>
            </w:r>
            <w:r w:rsidRPr="00C22050">
              <w:rPr>
                <w:rFonts w:ascii="Times New Roman" w:hAnsi="Times New Roman" w:cs="Times New Roman"/>
                <w:sz w:val="20"/>
                <w:szCs w:val="20"/>
              </w:rPr>
              <w:t xml:space="preserve"> другими федеральными законами условия. </w:t>
            </w:r>
            <w:proofErr w:type="gramEnd"/>
          </w:p>
          <w:p w14:paraId="50A6DA1B" w14:textId="1DA2DCE3"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4D539B"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129" w:type="pct"/>
          </w:tcPr>
          <w:p w14:paraId="2C0A25F6"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пяти рабочих дней со дня подписания протокола о результатах проведения конкурса.</w:t>
            </w:r>
          </w:p>
        </w:tc>
      </w:tr>
      <w:tr w:rsidR="00830999" w:rsidRPr="00D774F0" w14:paraId="11BF9509" w14:textId="77777777" w:rsidTr="00C22050">
        <w:tc>
          <w:tcPr>
            <w:tcW w:w="357" w:type="pct"/>
          </w:tcPr>
          <w:p w14:paraId="0699AD55" w14:textId="5856CA13"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30</w:t>
            </w:r>
          </w:p>
        </w:tc>
        <w:tc>
          <w:tcPr>
            <w:tcW w:w="974" w:type="pct"/>
          </w:tcPr>
          <w:p w14:paraId="509B3892" w14:textId="1CBA15D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Подписание концессионного соглашения</w:t>
            </w:r>
          </w:p>
        </w:tc>
        <w:tc>
          <w:tcPr>
            <w:tcW w:w="2540" w:type="pct"/>
          </w:tcPr>
          <w:p w14:paraId="7B47DBBF" w14:textId="0E11AE3A" w:rsidR="00111F3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Концессионное соглашение заключается в письменной форме с победителем конкурса или иными указанными </w:t>
            </w:r>
            <w:r w:rsidR="00111F3A" w:rsidRPr="00C22050">
              <w:rPr>
                <w:rFonts w:ascii="Times New Roman" w:hAnsi="Times New Roman" w:cs="Times New Roman"/>
                <w:sz w:val="20"/>
                <w:szCs w:val="20"/>
              </w:rPr>
              <w:t xml:space="preserve">в Законе о КС </w:t>
            </w:r>
            <w:r w:rsidRPr="00C22050">
              <w:rPr>
                <w:rFonts w:ascii="Times New Roman" w:hAnsi="Times New Roman" w:cs="Times New Roman"/>
                <w:sz w:val="20"/>
                <w:szCs w:val="20"/>
              </w:rPr>
              <w:t>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r w:rsidRPr="00C22050">
              <w:rPr>
                <w:sz w:val="20"/>
                <w:szCs w:val="20"/>
              </w:rPr>
              <w:t xml:space="preserve"> </w:t>
            </w:r>
          </w:p>
          <w:p w14:paraId="6DD616B2" w14:textId="0B886BCB" w:rsidR="00830999" w:rsidRPr="00C22050" w:rsidRDefault="00111F3A"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асти </w:t>
            </w:r>
            <w:r w:rsidR="00830999" w:rsidRPr="00C22050">
              <w:rPr>
                <w:rFonts w:ascii="Times New Roman" w:hAnsi="Times New Roman" w:cs="Times New Roman"/>
                <w:sz w:val="20"/>
                <w:szCs w:val="20"/>
              </w:rPr>
              <w:t>1,4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129" w:type="pct"/>
          </w:tcPr>
          <w:p w14:paraId="4931ACD0" w14:textId="21A2BD60"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w:t>
            </w:r>
            <w:r w:rsidR="00111F3A" w:rsidRPr="00C22050">
              <w:rPr>
                <w:rFonts w:ascii="Times New Roman" w:hAnsi="Times New Roman" w:cs="Times New Roman"/>
                <w:sz w:val="20"/>
                <w:szCs w:val="20"/>
              </w:rPr>
              <w:t>,</w:t>
            </w:r>
            <w:r w:rsidRPr="00C22050">
              <w:rPr>
                <w:rFonts w:ascii="Times New Roman" w:hAnsi="Times New Roman" w:cs="Times New Roman"/>
                <w:sz w:val="20"/>
                <w:szCs w:val="20"/>
              </w:rPr>
              <w:t xml:space="preserve"> установленный конкурсной документацией и указанный в сообщении о проведении конкурса.</w:t>
            </w:r>
          </w:p>
        </w:tc>
      </w:tr>
      <w:tr w:rsidR="00830999" w:rsidRPr="00D774F0" w14:paraId="109F48BE" w14:textId="77777777" w:rsidTr="00C22050">
        <w:tc>
          <w:tcPr>
            <w:tcW w:w="357" w:type="pct"/>
          </w:tcPr>
          <w:p w14:paraId="7DC53C34" w14:textId="182B1F2E" w:rsidR="00830999" w:rsidRPr="00C22050" w:rsidRDefault="00C92E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31</w:t>
            </w:r>
          </w:p>
        </w:tc>
        <w:tc>
          <w:tcPr>
            <w:tcW w:w="974" w:type="pct"/>
          </w:tcPr>
          <w:p w14:paraId="12A3911A" w14:textId="0B9C026C"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Заключение концессионного соглашения в случае отказа победителя от подписания концессионного соглашения</w:t>
            </w:r>
          </w:p>
        </w:tc>
        <w:tc>
          <w:tcPr>
            <w:tcW w:w="2540" w:type="pct"/>
          </w:tcPr>
          <w:p w14:paraId="470C8361" w14:textId="77777777" w:rsidR="00E8591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14:paraId="35AC15CD" w14:textId="0CC9C6C5" w:rsidR="00E85918" w:rsidRPr="00C22050" w:rsidRDefault="00830999" w:rsidP="00017DDF">
            <w:pPr>
              <w:jc w:val="both"/>
              <w:rPr>
                <w:rFonts w:ascii="Times New Roman" w:hAnsi="Times New Roman" w:cs="Times New Roman"/>
                <w:sz w:val="20"/>
                <w:szCs w:val="20"/>
              </w:rPr>
            </w:pPr>
            <w:proofErr w:type="gramStart"/>
            <w:r w:rsidRPr="00C22050">
              <w:rPr>
                <w:rFonts w:ascii="Times New Roman" w:hAnsi="Times New Roman" w:cs="Times New Roman"/>
                <w:sz w:val="20"/>
                <w:szCs w:val="20"/>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sidR="00E85918" w:rsidRPr="00C22050">
              <w:rPr>
                <w:rFonts w:ascii="Times New Roman" w:hAnsi="Times New Roman" w:cs="Times New Roman"/>
                <w:sz w:val="20"/>
                <w:szCs w:val="20"/>
              </w:rPr>
              <w:t>З</w:t>
            </w:r>
            <w:r w:rsidRPr="00C22050">
              <w:rPr>
                <w:rFonts w:ascii="Times New Roman" w:hAnsi="Times New Roman" w:cs="Times New Roman"/>
                <w:sz w:val="20"/>
                <w:szCs w:val="20"/>
              </w:rPr>
              <w:t>аконом</w:t>
            </w:r>
            <w:r w:rsidR="00E85918" w:rsidRPr="00C22050">
              <w:rPr>
                <w:rFonts w:ascii="Times New Roman" w:hAnsi="Times New Roman" w:cs="Times New Roman"/>
                <w:sz w:val="20"/>
                <w:szCs w:val="20"/>
              </w:rPr>
              <w:t xml:space="preserve"> о КС и</w:t>
            </w:r>
            <w:r w:rsidRPr="00C22050">
              <w:rPr>
                <w:rFonts w:ascii="Times New Roman" w:hAnsi="Times New Roman" w:cs="Times New Roman"/>
                <w:sz w:val="20"/>
                <w:szCs w:val="20"/>
              </w:rPr>
              <w:t xml:space="preserve"> другими федеральными законами условия. </w:t>
            </w:r>
            <w:proofErr w:type="gramEnd"/>
          </w:p>
          <w:p w14:paraId="49C0D20E" w14:textId="77777777" w:rsidR="00E8591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Победителю конкурса, не подписавшему в </w:t>
            </w:r>
            <w:proofErr w:type="gramStart"/>
            <w:r w:rsidRPr="00C22050">
              <w:rPr>
                <w:rFonts w:ascii="Times New Roman" w:hAnsi="Times New Roman" w:cs="Times New Roman"/>
                <w:sz w:val="20"/>
                <w:szCs w:val="20"/>
              </w:rPr>
              <w:t>установленный срок концессионного соглашения, внесенный им задаток не возвращается</w:t>
            </w:r>
            <w:proofErr w:type="gramEnd"/>
            <w:r w:rsidRPr="00C22050">
              <w:rPr>
                <w:rFonts w:ascii="Times New Roman" w:hAnsi="Times New Roman" w:cs="Times New Roman"/>
                <w:sz w:val="20"/>
                <w:szCs w:val="20"/>
              </w:rPr>
              <w:t>.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концессионного соглашения с таким участником конкурса и об объявлении конкурса несостоявшимся. </w:t>
            </w:r>
          </w:p>
          <w:p w14:paraId="28024FD0" w14:textId="01918494" w:rsidR="00830999" w:rsidRPr="00C22050" w:rsidRDefault="00E8591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2 ст</w:t>
            </w:r>
            <w:r w:rsidRPr="00C22050">
              <w:rPr>
                <w:rFonts w:ascii="Times New Roman" w:hAnsi="Times New Roman" w:cs="Times New Roman"/>
                <w:sz w:val="20"/>
                <w:szCs w:val="20"/>
              </w:rPr>
              <w:t>атьи</w:t>
            </w:r>
            <w:r w:rsidR="001E750F"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36</w:t>
            </w:r>
            <w:r w:rsidRPr="00C22050">
              <w:rPr>
                <w:rFonts w:ascii="Times New Roman" w:hAnsi="Times New Roman" w:cs="Times New Roman"/>
                <w:sz w:val="20"/>
                <w:szCs w:val="20"/>
              </w:rPr>
              <w:t xml:space="preserve"> Закона о КС) </w:t>
            </w:r>
          </w:p>
        </w:tc>
        <w:tc>
          <w:tcPr>
            <w:tcW w:w="1129" w:type="pct"/>
          </w:tcPr>
          <w:p w14:paraId="7BBCAF55" w14:textId="4A5839BE" w:rsidR="00830999" w:rsidRPr="00C22050" w:rsidRDefault="00E85918" w:rsidP="00017DDF">
            <w:pPr>
              <w:jc w:val="both"/>
              <w:rPr>
                <w:rFonts w:ascii="Times New Roman" w:hAnsi="Times New Roman" w:cs="Times New Roman"/>
                <w:sz w:val="20"/>
                <w:szCs w:val="20"/>
              </w:rPr>
            </w:pPr>
            <w:r w:rsidRPr="00C22050">
              <w:rPr>
                <w:rFonts w:ascii="Times New Roman" w:hAnsi="Times New Roman" w:cs="Times New Roman"/>
                <w:sz w:val="20"/>
                <w:szCs w:val="20"/>
              </w:rPr>
              <w:t>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w:t>
            </w:r>
          </w:p>
        </w:tc>
      </w:tr>
      <w:tr w:rsidR="00830999" w:rsidRPr="00D774F0" w14:paraId="526C9EDB" w14:textId="77777777" w:rsidTr="00C22050">
        <w:tc>
          <w:tcPr>
            <w:tcW w:w="357" w:type="pct"/>
          </w:tcPr>
          <w:p w14:paraId="49B6540D" w14:textId="4D57E25F" w:rsidR="00830999" w:rsidRPr="00C22050" w:rsidRDefault="00C92E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32</w:t>
            </w:r>
          </w:p>
        </w:tc>
        <w:tc>
          <w:tcPr>
            <w:tcW w:w="974" w:type="pct"/>
          </w:tcPr>
          <w:p w14:paraId="72C344F2" w14:textId="3F2F45EF"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Принятие концедентом решения об отказе в заключени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концессионного </w:t>
            </w:r>
            <w:r w:rsidRPr="00C22050">
              <w:rPr>
                <w:rFonts w:ascii="Times New Roman" w:hAnsi="Times New Roman" w:cs="Times New Roman"/>
                <w:sz w:val="20"/>
                <w:szCs w:val="20"/>
              </w:rPr>
              <w:lastRenderedPageBreak/>
              <w:t>соглашения в случае</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если в отношении победителя конкурса (иного лица, с которым должно быть заключено концессионное соглашение) принято решение о его ликвидации (прекращении деятельности в качестве индивидуального предпринимателя)</w:t>
            </w:r>
          </w:p>
        </w:tc>
        <w:tc>
          <w:tcPr>
            <w:tcW w:w="2540" w:type="pct"/>
          </w:tcPr>
          <w:p w14:paraId="65FFF6E4" w14:textId="586B3059" w:rsidR="00637741"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lastRenderedPageBreak/>
              <w:t>В случае</w:t>
            </w:r>
            <w:proofErr w:type="gramStart"/>
            <w:r w:rsidR="00637741" w:rsidRPr="00C22050">
              <w:rPr>
                <w:rFonts w:ascii="Times New Roman" w:hAnsi="Times New Roman" w:cs="Times New Roman"/>
                <w:sz w:val="20"/>
                <w:szCs w:val="20"/>
              </w:rPr>
              <w:t>,</w:t>
            </w:r>
            <w:proofErr w:type="gramEnd"/>
            <w:r w:rsidRPr="00C22050">
              <w:rPr>
                <w:rFonts w:ascii="Times New Roman" w:hAnsi="Times New Roman" w:cs="Times New Roman"/>
                <w:sz w:val="20"/>
                <w:szCs w:val="20"/>
              </w:rPr>
              <w:t xml:space="preserve"> если после направления концедентом победителю конкурса, иному участнику конкурса либо заявителю, участнику конкурса при заключении концессионного соглашения в соответствии с </w:t>
            </w:r>
            <w:r w:rsidR="00637741" w:rsidRPr="00C22050">
              <w:rPr>
                <w:rFonts w:ascii="Times New Roman" w:hAnsi="Times New Roman" w:cs="Times New Roman"/>
                <w:sz w:val="20"/>
                <w:szCs w:val="20"/>
              </w:rPr>
              <w:t>положениями Закона о КС (</w:t>
            </w:r>
            <w:r w:rsidRPr="00C22050">
              <w:rPr>
                <w:rFonts w:ascii="Times New Roman" w:hAnsi="Times New Roman" w:cs="Times New Roman"/>
                <w:sz w:val="20"/>
                <w:szCs w:val="20"/>
              </w:rPr>
              <w:t>част</w:t>
            </w:r>
            <w:r w:rsidR="00637741" w:rsidRPr="00C22050">
              <w:rPr>
                <w:rFonts w:ascii="Times New Roman" w:hAnsi="Times New Roman" w:cs="Times New Roman"/>
                <w:sz w:val="20"/>
                <w:szCs w:val="20"/>
              </w:rPr>
              <w:t>и</w:t>
            </w:r>
            <w:r w:rsidRPr="00C22050">
              <w:rPr>
                <w:rFonts w:ascii="Times New Roman" w:hAnsi="Times New Roman" w:cs="Times New Roman"/>
                <w:sz w:val="20"/>
                <w:szCs w:val="20"/>
              </w:rPr>
              <w:t xml:space="preserve"> 6 </w:t>
            </w:r>
            <w:r w:rsidRPr="00C22050">
              <w:rPr>
                <w:rFonts w:ascii="Times New Roman" w:hAnsi="Times New Roman" w:cs="Times New Roman"/>
                <w:sz w:val="20"/>
                <w:szCs w:val="20"/>
              </w:rPr>
              <w:lastRenderedPageBreak/>
              <w:t>статьи 29</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7 статьи 32</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концессионного соглашения с таким лицом </w:t>
            </w:r>
          </w:p>
          <w:p w14:paraId="4838EA08" w14:textId="7E8BAB03" w:rsidR="00830999" w:rsidRPr="00C22050" w:rsidRDefault="00637741"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3.1 ст</w:t>
            </w:r>
            <w:r w:rsidRPr="00C22050">
              <w:rPr>
                <w:rFonts w:ascii="Times New Roman" w:hAnsi="Times New Roman" w:cs="Times New Roman"/>
                <w:sz w:val="20"/>
                <w:szCs w:val="20"/>
              </w:rPr>
              <w:t>атьи</w:t>
            </w:r>
            <w:r w:rsidR="00BE381A"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129" w:type="pct"/>
          </w:tcPr>
          <w:p w14:paraId="4A7700F5"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lastRenderedPageBreak/>
              <w:t>В пятидневный срок со дня принятия этого решения направляет его такому лицу.</w:t>
            </w:r>
          </w:p>
        </w:tc>
      </w:tr>
      <w:tr w:rsidR="00830999" w:rsidRPr="00D774F0" w14:paraId="13BF8C7B" w14:textId="77777777" w:rsidTr="00C22050">
        <w:tc>
          <w:tcPr>
            <w:tcW w:w="357" w:type="pct"/>
          </w:tcPr>
          <w:p w14:paraId="2C1707F5" w14:textId="01B5A090" w:rsidR="00830999" w:rsidRPr="00C22050" w:rsidRDefault="00C92EE2" w:rsidP="00017DDF">
            <w:pPr>
              <w:jc w:val="both"/>
              <w:rPr>
                <w:rFonts w:ascii="Times New Roman" w:hAnsi="Times New Roman" w:cs="Times New Roman"/>
                <w:b/>
                <w:sz w:val="20"/>
                <w:szCs w:val="20"/>
              </w:rPr>
            </w:pPr>
            <w:r w:rsidRPr="00C22050">
              <w:rPr>
                <w:rFonts w:ascii="Times New Roman" w:hAnsi="Times New Roman" w:cs="Times New Roman"/>
                <w:b/>
                <w:sz w:val="20"/>
                <w:szCs w:val="20"/>
              </w:rPr>
              <w:lastRenderedPageBreak/>
              <w:t>33</w:t>
            </w:r>
          </w:p>
        </w:tc>
        <w:tc>
          <w:tcPr>
            <w:tcW w:w="974" w:type="pct"/>
          </w:tcPr>
          <w:p w14:paraId="0A991806" w14:textId="67532C94"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Предложение конц</w:t>
            </w:r>
            <w:r w:rsidR="00CB67E0" w:rsidRPr="00C22050">
              <w:rPr>
                <w:rFonts w:ascii="Times New Roman" w:hAnsi="Times New Roman" w:cs="Times New Roman"/>
                <w:sz w:val="20"/>
                <w:szCs w:val="20"/>
              </w:rPr>
              <w:t>е</w:t>
            </w:r>
            <w:r w:rsidRPr="00C22050">
              <w:rPr>
                <w:rFonts w:ascii="Times New Roman" w:hAnsi="Times New Roman" w:cs="Times New Roman"/>
                <w:sz w:val="20"/>
                <w:szCs w:val="20"/>
              </w:rPr>
              <w:t>дента заключить концессионное соглашение участнику конкурса в случае принятия в отношении победителя решения об отказе в заключени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концесси</w:t>
            </w:r>
            <w:r w:rsidR="00017DDF" w:rsidRPr="00C22050">
              <w:rPr>
                <w:rFonts w:ascii="Times New Roman" w:hAnsi="Times New Roman" w:cs="Times New Roman"/>
                <w:sz w:val="20"/>
                <w:szCs w:val="20"/>
              </w:rPr>
              <w:t>онного соглашения (опционально)</w:t>
            </w:r>
          </w:p>
        </w:tc>
        <w:tc>
          <w:tcPr>
            <w:tcW w:w="2540" w:type="pct"/>
          </w:tcPr>
          <w:p w14:paraId="548DB265" w14:textId="77777777" w:rsidR="00CB67E0" w:rsidRPr="00C22050" w:rsidRDefault="00830999" w:rsidP="00017DDF">
            <w:pPr>
              <w:jc w:val="both"/>
              <w:rPr>
                <w:rFonts w:ascii="Times New Roman" w:hAnsi="Times New Roman" w:cs="Times New Roman"/>
                <w:sz w:val="20"/>
                <w:szCs w:val="20"/>
              </w:rPr>
            </w:pPr>
            <w:proofErr w:type="gramStart"/>
            <w:r w:rsidRPr="00C22050">
              <w:rPr>
                <w:rFonts w:ascii="Times New Roman" w:hAnsi="Times New Roman" w:cs="Times New Roman"/>
                <w:sz w:val="20"/>
                <w:szCs w:val="20"/>
              </w:rPr>
              <w:t>В случае принятия в отношении победителя конкурса решения об отказе в заключении с ним концессионного соглашения</w:t>
            </w:r>
            <w:proofErr w:type="gramEnd"/>
            <w:r w:rsidRPr="00C22050">
              <w:rPr>
                <w:rFonts w:ascii="Times New Roman" w:hAnsi="Times New Roman" w:cs="Times New Roman"/>
                <w:sz w:val="20"/>
                <w:szCs w:val="20"/>
              </w:rP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14:paraId="2E3B65BD" w14:textId="7F6C732E" w:rsidR="00830999" w:rsidRPr="00C22050" w:rsidRDefault="00CB67E0"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BE381A"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3.2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36</w:t>
            </w:r>
            <w:r w:rsidRPr="00C22050">
              <w:rPr>
                <w:rFonts w:ascii="Times New Roman" w:hAnsi="Times New Roman" w:cs="Times New Roman"/>
                <w:sz w:val="20"/>
                <w:szCs w:val="20"/>
              </w:rPr>
              <w:t xml:space="preserve"> Закона о КС)</w:t>
            </w:r>
          </w:p>
        </w:tc>
        <w:tc>
          <w:tcPr>
            <w:tcW w:w="1129" w:type="pct"/>
          </w:tcPr>
          <w:p w14:paraId="37BAC90B" w14:textId="77777777" w:rsidR="00830999" w:rsidRPr="00C22050" w:rsidRDefault="00830999" w:rsidP="00017DDF">
            <w:pPr>
              <w:jc w:val="both"/>
              <w:rPr>
                <w:rFonts w:ascii="Times New Roman" w:hAnsi="Times New Roman" w:cs="Times New Roman"/>
                <w:sz w:val="20"/>
                <w:szCs w:val="20"/>
              </w:rPr>
            </w:pPr>
          </w:p>
        </w:tc>
      </w:tr>
    </w:tbl>
    <w:p w14:paraId="07A3EE8D" w14:textId="77777777" w:rsidR="00C22050" w:rsidRDefault="00C22050" w:rsidP="00C22050">
      <w:pPr>
        <w:rPr>
          <w:rFonts w:ascii="Times New Roman" w:hAnsi="Times New Roman" w:cs="Times New Roman"/>
          <w:b/>
          <w:sz w:val="24"/>
          <w:szCs w:val="24"/>
        </w:rPr>
      </w:pPr>
      <w:bookmarkStart w:id="48" w:name="_Toc482170860"/>
    </w:p>
    <w:p w14:paraId="1B490FD3" w14:textId="77777777" w:rsidR="00541C6D" w:rsidRDefault="001A7E7C" w:rsidP="003D26EF">
      <w:pPr>
        <w:spacing w:after="120" w:line="240" w:lineRule="auto"/>
        <w:jc w:val="center"/>
        <w:outlineLvl w:val="1"/>
        <w:rPr>
          <w:rFonts w:ascii="Times New Roman" w:hAnsi="Times New Roman" w:cs="Times New Roman"/>
          <w:b/>
          <w:sz w:val="24"/>
          <w:szCs w:val="24"/>
        </w:rPr>
      </w:pPr>
      <w:r w:rsidRPr="00D774F0">
        <w:rPr>
          <w:rFonts w:ascii="Times New Roman" w:hAnsi="Times New Roman" w:cs="Times New Roman"/>
          <w:b/>
          <w:sz w:val="24"/>
          <w:szCs w:val="24"/>
        </w:rPr>
        <w:t>Определение участников конкурса при рассмотрении единственной заявки на участие в конкурсе</w:t>
      </w:r>
      <w:bookmarkEnd w:id="48"/>
    </w:p>
    <w:p w14:paraId="370341C8" w14:textId="77777777" w:rsidR="00C22050" w:rsidRPr="00D774F0" w:rsidRDefault="00C22050" w:rsidP="00C22050">
      <w:pP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6"/>
        <w:gridCol w:w="2880"/>
        <w:gridCol w:w="7085"/>
        <w:gridCol w:w="3765"/>
      </w:tblGrid>
      <w:tr w:rsidR="00334957" w:rsidRPr="00D774F0" w14:paraId="5A237C47" w14:textId="77777777" w:rsidTr="00C22050">
        <w:tc>
          <w:tcPr>
            <w:tcW w:w="357" w:type="pct"/>
          </w:tcPr>
          <w:p w14:paraId="7E7E6243"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518C9BB3"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396" w:type="pct"/>
          </w:tcPr>
          <w:p w14:paraId="1A3E0982"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273" w:type="pct"/>
          </w:tcPr>
          <w:p w14:paraId="58FF6DC8"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Сроки, установленные конкурсной документацией</w:t>
            </w:r>
          </w:p>
        </w:tc>
      </w:tr>
      <w:tr w:rsidR="001A7E7C" w:rsidRPr="00D774F0" w14:paraId="6E5E5E18" w14:textId="77777777" w:rsidTr="00C22050">
        <w:tc>
          <w:tcPr>
            <w:tcW w:w="5000" w:type="pct"/>
            <w:gridSpan w:val="4"/>
          </w:tcPr>
          <w:p w14:paraId="1E639BD8" w14:textId="562D17EC" w:rsidR="001A7E7C" w:rsidRPr="00D774F0" w:rsidRDefault="001A7E7C" w:rsidP="00C22050">
            <w:pPr>
              <w:rPr>
                <w:rFonts w:ascii="Times New Roman" w:hAnsi="Times New Roman" w:cs="Times New Roman"/>
                <w:b/>
                <w:sz w:val="24"/>
                <w:szCs w:val="24"/>
              </w:rPr>
            </w:pPr>
            <w:r w:rsidRPr="00D774F0">
              <w:rPr>
                <w:rFonts w:ascii="Times New Roman" w:hAnsi="Times New Roman" w:cs="Times New Roman"/>
                <w:b/>
                <w:sz w:val="24"/>
                <w:szCs w:val="24"/>
              </w:rPr>
              <w:t>Этап 2. Определение участников конкурса (рассмотрение единственной заявки на участие в конкурсе)</w:t>
            </w:r>
          </w:p>
        </w:tc>
      </w:tr>
      <w:tr w:rsidR="00334957" w:rsidRPr="00D774F0" w14:paraId="127779F5" w14:textId="77777777" w:rsidTr="00C22050">
        <w:tc>
          <w:tcPr>
            <w:tcW w:w="357" w:type="pct"/>
          </w:tcPr>
          <w:p w14:paraId="354CBA80" w14:textId="148DE135"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9</w:t>
            </w:r>
          </w:p>
        </w:tc>
        <w:tc>
          <w:tcPr>
            <w:tcW w:w="974" w:type="pct"/>
          </w:tcPr>
          <w:p w14:paraId="5B9B9D09" w14:textId="59A4F6DA"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Направление заявителю, представившему единственную заявку, предложения о заклю</w:t>
            </w:r>
            <w:r w:rsidR="00303C88" w:rsidRPr="00C22050">
              <w:rPr>
                <w:rFonts w:ascii="Times New Roman" w:hAnsi="Times New Roman" w:cs="Times New Roman"/>
                <w:sz w:val="20"/>
                <w:szCs w:val="20"/>
              </w:rPr>
              <w:t>чении концессионного соглашения</w:t>
            </w:r>
          </w:p>
          <w:p w14:paraId="7BE4489E" w14:textId="77777777" w:rsidR="001A7E7C" w:rsidRPr="00C22050" w:rsidRDefault="001A7E7C" w:rsidP="003D26EF">
            <w:pPr>
              <w:rPr>
                <w:rFonts w:ascii="Times New Roman" w:hAnsi="Times New Roman" w:cs="Times New Roman"/>
                <w:sz w:val="20"/>
                <w:szCs w:val="20"/>
              </w:rPr>
            </w:pPr>
          </w:p>
        </w:tc>
        <w:tc>
          <w:tcPr>
            <w:tcW w:w="2396" w:type="pct"/>
          </w:tcPr>
          <w:p w14:paraId="6191EB9B" w14:textId="77777777" w:rsidR="00ED55A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 случае</w:t>
            </w:r>
            <w:proofErr w:type="gramStart"/>
            <w:r w:rsidRPr="00C22050">
              <w:rPr>
                <w:rFonts w:ascii="Times New Roman" w:hAnsi="Times New Roman" w:cs="Times New Roman"/>
                <w:sz w:val="20"/>
                <w:szCs w:val="20"/>
              </w:rPr>
              <w:t>,</w:t>
            </w:r>
            <w:proofErr w:type="gramEnd"/>
            <w:r w:rsidRPr="00C22050">
              <w:rPr>
                <w:rFonts w:ascii="Times New Roman" w:hAnsi="Times New Roman" w:cs="Times New Roman"/>
                <w:sz w:val="20"/>
                <w:szCs w:val="20"/>
              </w:rPr>
              <w:t xml:space="preserve"> если заявитель и представленная им заявка на участие в конкурсе соответствует требованиям, установленным</w:t>
            </w:r>
            <w:r w:rsidR="00ED55AC" w:rsidRPr="00C22050">
              <w:rPr>
                <w:rFonts w:ascii="Times New Roman" w:hAnsi="Times New Roman" w:cs="Times New Roman"/>
                <w:sz w:val="20"/>
                <w:szCs w:val="20"/>
              </w:rPr>
              <w:t xml:space="preserve"> конкурсной документацией, конце</w:t>
            </w:r>
            <w:r w:rsidRPr="00C22050">
              <w:rPr>
                <w:rFonts w:ascii="Times New Roman" w:hAnsi="Times New Roman" w:cs="Times New Roman"/>
                <w:sz w:val="20"/>
                <w:szCs w:val="20"/>
              </w:rPr>
              <w:t xml:space="preserve">дент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14:paraId="7FC2DA3E" w14:textId="116B957B"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6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273" w:type="pct"/>
          </w:tcPr>
          <w:p w14:paraId="713B7EAC" w14:textId="77777777"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 течени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десяти рабочих дней со дня принятия решения о признании конкурса несостоявшимся. </w:t>
            </w:r>
          </w:p>
        </w:tc>
      </w:tr>
      <w:tr w:rsidR="00334957" w:rsidRPr="00D774F0" w14:paraId="63BDF4B4" w14:textId="77777777" w:rsidTr="00C22050">
        <w:tc>
          <w:tcPr>
            <w:tcW w:w="357" w:type="pct"/>
          </w:tcPr>
          <w:p w14:paraId="0C8E6E05" w14:textId="450A0304"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10</w:t>
            </w:r>
          </w:p>
        </w:tc>
        <w:tc>
          <w:tcPr>
            <w:tcW w:w="974" w:type="pct"/>
          </w:tcPr>
          <w:p w14:paraId="4F1F6A44" w14:textId="754181DE"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Направление заявителем предложения концеденту о заклю</w:t>
            </w:r>
            <w:r w:rsidR="00303C88" w:rsidRPr="00C22050">
              <w:rPr>
                <w:rFonts w:ascii="Times New Roman" w:hAnsi="Times New Roman" w:cs="Times New Roman"/>
                <w:sz w:val="20"/>
                <w:szCs w:val="20"/>
              </w:rPr>
              <w:t>чении концессионного соглашения</w:t>
            </w:r>
          </w:p>
        </w:tc>
        <w:tc>
          <w:tcPr>
            <w:tcW w:w="2396" w:type="pct"/>
          </w:tcPr>
          <w:p w14:paraId="033C923E" w14:textId="02524B4D"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 xml:space="preserve">(Часть 6 статьи </w:t>
            </w:r>
            <w:r w:rsidR="001A7E7C"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273" w:type="pct"/>
          </w:tcPr>
          <w:p w14:paraId="45C2F857" w14:textId="0560A049"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Срок представления заявителем предложения составляет н</w:t>
            </w:r>
            <w:r w:rsidR="001A7E7C" w:rsidRPr="00C22050">
              <w:rPr>
                <w:rFonts w:ascii="Times New Roman" w:hAnsi="Times New Roman" w:cs="Times New Roman"/>
                <w:sz w:val="20"/>
                <w:szCs w:val="20"/>
              </w:rPr>
              <w:t xml:space="preserve">е более </w:t>
            </w:r>
            <w:r w:rsidRPr="00C22050">
              <w:rPr>
                <w:rFonts w:ascii="Times New Roman" w:hAnsi="Times New Roman" w:cs="Times New Roman"/>
                <w:sz w:val="20"/>
                <w:szCs w:val="20"/>
              </w:rPr>
              <w:t xml:space="preserve">чем </w:t>
            </w:r>
            <w:r w:rsidR="001A7E7C" w:rsidRPr="00C22050">
              <w:rPr>
                <w:rFonts w:ascii="Times New Roman" w:hAnsi="Times New Roman" w:cs="Times New Roman"/>
                <w:sz w:val="20"/>
                <w:szCs w:val="20"/>
              </w:rPr>
              <w:t>60 рабочих дней со дня получения заявителем предложения концедента.</w:t>
            </w:r>
          </w:p>
        </w:tc>
      </w:tr>
      <w:tr w:rsidR="00334957" w:rsidRPr="00D774F0" w14:paraId="1153161F" w14:textId="77777777" w:rsidTr="00C22050">
        <w:tc>
          <w:tcPr>
            <w:tcW w:w="357" w:type="pct"/>
          </w:tcPr>
          <w:p w14:paraId="096178BB" w14:textId="464DD7D4"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lastRenderedPageBreak/>
              <w:t>11</w:t>
            </w:r>
          </w:p>
        </w:tc>
        <w:tc>
          <w:tcPr>
            <w:tcW w:w="974" w:type="pct"/>
          </w:tcPr>
          <w:p w14:paraId="7B616184" w14:textId="00FF6524"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Рассмотрение концедентом предложения заявителя, пре</w:t>
            </w:r>
            <w:r w:rsidR="00303C88" w:rsidRPr="00C22050">
              <w:rPr>
                <w:rFonts w:ascii="Times New Roman" w:hAnsi="Times New Roman" w:cs="Times New Roman"/>
                <w:sz w:val="20"/>
                <w:szCs w:val="20"/>
              </w:rPr>
              <w:t>дставившего единственную заявку</w:t>
            </w:r>
          </w:p>
        </w:tc>
        <w:tc>
          <w:tcPr>
            <w:tcW w:w="2396" w:type="pct"/>
          </w:tcPr>
          <w:p w14:paraId="61E6FF02" w14:textId="4DF30556"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Ч.6 ст.29 ФЗ 115.</w:t>
            </w:r>
          </w:p>
        </w:tc>
        <w:tc>
          <w:tcPr>
            <w:tcW w:w="1273" w:type="pct"/>
          </w:tcPr>
          <w:p w14:paraId="75D1EBE1" w14:textId="7F20890F"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 xml:space="preserve">Срок рассмотрения концедентом представленного </w:t>
            </w:r>
            <w:r w:rsidR="00126755" w:rsidRPr="00C22050">
              <w:rPr>
                <w:rFonts w:ascii="Times New Roman" w:hAnsi="Times New Roman" w:cs="Times New Roman"/>
                <w:sz w:val="20"/>
                <w:szCs w:val="20"/>
              </w:rPr>
              <w:t>предложения у</w:t>
            </w:r>
            <w:r w:rsidR="001A7E7C" w:rsidRPr="00C22050">
              <w:rPr>
                <w:rFonts w:ascii="Times New Roman" w:hAnsi="Times New Roman" w:cs="Times New Roman"/>
                <w:sz w:val="20"/>
                <w:szCs w:val="20"/>
              </w:rPr>
              <w:t>станавливается решением концедента, но не может быть более 15 рабочих дней со дня представления таким заявителем предложения.</w:t>
            </w:r>
          </w:p>
        </w:tc>
      </w:tr>
      <w:tr w:rsidR="00334957" w:rsidRPr="00D774F0" w14:paraId="188A4E26" w14:textId="77777777" w:rsidTr="00C22050">
        <w:tc>
          <w:tcPr>
            <w:tcW w:w="357" w:type="pct"/>
          </w:tcPr>
          <w:p w14:paraId="3B844EA5" w14:textId="2E8A4E67"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12</w:t>
            </w:r>
          </w:p>
        </w:tc>
        <w:tc>
          <w:tcPr>
            <w:tcW w:w="974" w:type="pct"/>
          </w:tcPr>
          <w:p w14:paraId="5DC9F04C" w14:textId="51A6DAE5"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Принятие концедентом решения о заключении концессионного соглашения с заявителем, пр</w:t>
            </w:r>
            <w:r w:rsidR="00303C88" w:rsidRPr="00C22050">
              <w:rPr>
                <w:rFonts w:ascii="Times New Roman" w:hAnsi="Times New Roman" w:cs="Times New Roman"/>
                <w:sz w:val="20"/>
                <w:szCs w:val="20"/>
              </w:rPr>
              <w:t>едставившем единственную заявку</w:t>
            </w:r>
          </w:p>
        </w:tc>
        <w:tc>
          <w:tcPr>
            <w:tcW w:w="2396" w:type="pct"/>
          </w:tcPr>
          <w:p w14:paraId="457EDE96" w14:textId="77777777" w:rsidR="00334957"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 xml:space="preserve">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p>
          <w:p w14:paraId="27148414" w14:textId="7B294C4B"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6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29</w:t>
            </w:r>
            <w:r w:rsidRPr="00C22050">
              <w:rPr>
                <w:rFonts w:ascii="Times New Roman" w:hAnsi="Times New Roman" w:cs="Times New Roman"/>
                <w:sz w:val="20"/>
                <w:szCs w:val="20"/>
              </w:rPr>
              <w:t xml:space="preserve"> Закона о КС)</w:t>
            </w:r>
          </w:p>
        </w:tc>
        <w:tc>
          <w:tcPr>
            <w:tcW w:w="1273" w:type="pct"/>
          </w:tcPr>
          <w:p w14:paraId="591BBF64" w14:textId="77777777" w:rsidR="001A7E7C" w:rsidRPr="00C22050" w:rsidRDefault="001A7E7C" w:rsidP="003D26EF">
            <w:pPr>
              <w:rPr>
                <w:rFonts w:ascii="Times New Roman" w:hAnsi="Times New Roman" w:cs="Times New Roman"/>
                <w:sz w:val="20"/>
                <w:szCs w:val="20"/>
              </w:rPr>
            </w:pPr>
          </w:p>
        </w:tc>
      </w:tr>
      <w:tr w:rsidR="00334957" w:rsidRPr="00D774F0" w14:paraId="0D61A39F" w14:textId="77777777" w:rsidTr="00C22050">
        <w:tc>
          <w:tcPr>
            <w:tcW w:w="357" w:type="pct"/>
          </w:tcPr>
          <w:p w14:paraId="0CE4D416" w14:textId="7E5DC449"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13</w:t>
            </w:r>
          </w:p>
        </w:tc>
        <w:tc>
          <w:tcPr>
            <w:tcW w:w="974" w:type="pct"/>
          </w:tcPr>
          <w:p w14:paraId="41A90005" w14:textId="6F5D0CDB"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Направление заявителю, представившему единственную заявку, пр</w:t>
            </w:r>
            <w:r w:rsidR="00303C88" w:rsidRPr="00C22050">
              <w:rPr>
                <w:rFonts w:ascii="Times New Roman" w:hAnsi="Times New Roman" w:cs="Times New Roman"/>
                <w:sz w:val="20"/>
                <w:szCs w:val="20"/>
              </w:rPr>
              <w:t>оекта концессионного соглашения</w:t>
            </w:r>
          </w:p>
        </w:tc>
        <w:tc>
          <w:tcPr>
            <w:tcW w:w="2396" w:type="pct"/>
          </w:tcPr>
          <w:p w14:paraId="7C5D15F5" w14:textId="035DDE45"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К</w:t>
            </w:r>
            <w:r w:rsidR="00193DDD" w:rsidRPr="00C22050">
              <w:rPr>
                <w:rFonts w:ascii="Times New Roman" w:hAnsi="Times New Roman" w:cs="Times New Roman"/>
                <w:sz w:val="20"/>
                <w:szCs w:val="20"/>
              </w:rPr>
              <w:t xml:space="preserve">онцедент направляет </w:t>
            </w:r>
            <w:r w:rsidR="001A7E7C" w:rsidRPr="00C22050">
              <w:rPr>
                <w:rFonts w:ascii="Times New Roman" w:hAnsi="Times New Roman" w:cs="Times New Roman"/>
                <w:sz w:val="20"/>
                <w:szCs w:val="20"/>
              </w:rPr>
              <w:t xml:space="preserve">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w:t>
            </w:r>
            <w:r w:rsidRPr="00C22050">
              <w:rPr>
                <w:rFonts w:ascii="Times New Roman" w:hAnsi="Times New Roman" w:cs="Times New Roman"/>
                <w:sz w:val="20"/>
                <w:szCs w:val="20"/>
              </w:rPr>
              <w:t xml:space="preserve">Законом о КС и </w:t>
            </w:r>
            <w:r w:rsidR="001A7E7C" w:rsidRPr="00C22050">
              <w:rPr>
                <w:rFonts w:ascii="Times New Roman" w:hAnsi="Times New Roman" w:cs="Times New Roman"/>
                <w:sz w:val="20"/>
                <w:szCs w:val="20"/>
              </w:rPr>
              <w:t xml:space="preserve">другими федеральными законами условия. </w:t>
            </w:r>
          </w:p>
          <w:p w14:paraId="0B72AA38" w14:textId="096E3A0A"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 xml:space="preserve">36 </w:t>
            </w:r>
            <w:r w:rsidRPr="00C22050">
              <w:rPr>
                <w:rFonts w:ascii="Times New Roman" w:hAnsi="Times New Roman" w:cs="Times New Roman"/>
                <w:sz w:val="20"/>
                <w:szCs w:val="20"/>
              </w:rPr>
              <w:t xml:space="preserve">Закона о КС) </w:t>
            </w:r>
          </w:p>
        </w:tc>
        <w:tc>
          <w:tcPr>
            <w:tcW w:w="1273" w:type="pct"/>
          </w:tcPr>
          <w:p w14:paraId="08A7BDBF" w14:textId="77777777"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 xml:space="preserve">Не позднее чем через пять рабочих дней со дня принятия концедентом решения о заключении концессионного соглашения </w:t>
            </w:r>
          </w:p>
          <w:p w14:paraId="48F8D71F" w14:textId="64B53B5E" w:rsidR="001A7E7C" w:rsidRPr="00C22050" w:rsidRDefault="001A7E7C" w:rsidP="003D26EF">
            <w:pPr>
              <w:rPr>
                <w:rFonts w:ascii="Times New Roman" w:hAnsi="Times New Roman" w:cs="Times New Roman"/>
                <w:sz w:val="20"/>
                <w:szCs w:val="20"/>
              </w:rPr>
            </w:pPr>
          </w:p>
        </w:tc>
      </w:tr>
      <w:tr w:rsidR="00334957" w:rsidRPr="00D774F0" w14:paraId="3049E832" w14:textId="77777777" w:rsidTr="00C22050">
        <w:tc>
          <w:tcPr>
            <w:tcW w:w="357" w:type="pct"/>
          </w:tcPr>
          <w:p w14:paraId="75CEB8B1" w14:textId="2BD3B5B7"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14</w:t>
            </w:r>
          </w:p>
        </w:tc>
        <w:tc>
          <w:tcPr>
            <w:tcW w:w="974" w:type="pct"/>
          </w:tcPr>
          <w:p w14:paraId="16904568" w14:textId="5CA89034"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Подпи</w:t>
            </w:r>
            <w:r w:rsidR="00303C88" w:rsidRPr="00C22050">
              <w:rPr>
                <w:rFonts w:ascii="Times New Roman" w:hAnsi="Times New Roman" w:cs="Times New Roman"/>
                <w:sz w:val="20"/>
                <w:szCs w:val="20"/>
              </w:rPr>
              <w:t>сание концессионного соглашения</w:t>
            </w:r>
          </w:p>
        </w:tc>
        <w:tc>
          <w:tcPr>
            <w:tcW w:w="2396" w:type="pct"/>
          </w:tcPr>
          <w:p w14:paraId="25DB55E7" w14:textId="0508BACB" w:rsidR="00334957" w:rsidRPr="00C22050" w:rsidRDefault="00334957" w:rsidP="003D26EF">
            <w:pPr>
              <w:rPr>
                <w:rFonts w:ascii="Times New Roman" w:hAnsi="Times New Roman" w:cs="Times New Roman"/>
                <w:sz w:val="20"/>
                <w:szCs w:val="20"/>
              </w:rPr>
            </w:pPr>
          </w:p>
          <w:p w14:paraId="37C357DC" w14:textId="00AFF3E8"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 xml:space="preserve">36 </w:t>
            </w:r>
            <w:r w:rsidRPr="00C22050">
              <w:rPr>
                <w:rFonts w:ascii="Times New Roman" w:hAnsi="Times New Roman" w:cs="Times New Roman"/>
                <w:sz w:val="20"/>
                <w:szCs w:val="20"/>
              </w:rPr>
              <w:t xml:space="preserve">Закона о КС) </w:t>
            </w:r>
          </w:p>
        </w:tc>
        <w:tc>
          <w:tcPr>
            <w:tcW w:w="1273" w:type="pct"/>
          </w:tcPr>
          <w:p w14:paraId="5C0E6BC9" w14:textId="77777777"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 срок, установленный конкурсной документацией и указанный в сообщении о проведении конкурса.</w:t>
            </w:r>
          </w:p>
        </w:tc>
      </w:tr>
      <w:tr w:rsidR="00334957" w:rsidRPr="00D774F0" w14:paraId="5F9088DF" w14:textId="77777777" w:rsidTr="00C22050">
        <w:tc>
          <w:tcPr>
            <w:tcW w:w="357" w:type="pct"/>
          </w:tcPr>
          <w:p w14:paraId="1E5D8867" w14:textId="346BA14A"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15</w:t>
            </w:r>
          </w:p>
        </w:tc>
        <w:tc>
          <w:tcPr>
            <w:tcW w:w="974" w:type="pct"/>
          </w:tcPr>
          <w:p w14:paraId="0546A0C7" w14:textId="2918E886"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Возврат заявителю, представившему единственн</w:t>
            </w:r>
            <w:r w:rsidR="00303C88" w:rsidRPr="00C22050">
              <w:rPr>
                <w:rFonts w:ascii="Times New Roman" w:hAnsi="Times New Roman" w:cs="Times New Roman"/>
                <w:sz w:val="20"/>
                <w:szCs w:val="20"/>
              </w:rPr>
              <w:t>ую заявку, внесенный им задаток</w:t>
            </w:r>
          </w:p>
        </w:tc>
        <w:tc>
          <w:tcPr>
            <w:tcW w:w="2396" w:type="pct"/>
          </w:tcPr>
          <w:p w14:paraId="01929F1B" w14:textId="77777777"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Концедент возвращает заявителю, представившему единственную заявку на участие в конкурсе, внесенный им задаток в случае, если:</w:t>
            </w:r>
          </w:p>
          <w:p w14:paraId="70EE73BF" w14:textId="7319A4B5"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1) заявителю не было предложено представить концеденту предложение о заключении концессионного</w:t>
            </w:r>
            <w:r w:rsidR="00193DDD" w:rsidRPr="00C22050">
              <w:rPr>
                <w:rFonts w:ascii="Times New Roman" w:hAnsi="Times New Roman" w:cs="Times New Roman"/>
                <w:sz w:val="20"/>
                <w:szCs w:val="20"/>
              </w:rPr>
              <w:t xml:space="preserve"> соглашения;</w:t>
            </w:r>
            <w:r w:rsidRPr="00C22050">
              <w:rPr>
                <w:rFonts w:ascii="Times New Roman" w:hAnsi="Times New Roman" w:cs="Times New Roman"/>
                <w:sz w:val="20"/>
                <w:szCs w:val="20"/>
              </w:rPr>
              <w:t xml:space="preserve"> </w:t>
            </w:r>
          </w:p>
          <w:p w14:paraId="6D3E5490" w14:textId="77777777" w:rsidR="00536151" w:rsidRPr="00C22050" w:rsidRDefault="00536151" w:rsidP="003D26EF">
            <w:pPr>
              <w:rPr>
                <w:rFonts w:ascii="Times New Roman" w:hAnsi="Times New Roman" w:cs="Times New Roman"/>
                <w:sz w:val="20"/>
                <w:szCs w:val="20"/>
              </w:rPr>
            </w:pPr>
          </w:p>
          <w:p w14:paraId="0B3EFA8C" w14:textId="77777777" w:rsidR="00536151" w:rsidRPr="00C22050" w:rsidRDefault="00536151" w:rsidP="003D26EF">
            <w:pPr>
              <w:rPr>
                <w:rFonts w:ascii="Times New Roman" w:hAnsi="Times New Roman" w:cs="Times New Roman"/>
                <w:sz w:val="20"/>
                <w:szCs w:val="20"/>
              </w:rPr>
            </w:pPr>
          </w:p>
          <w:p w14:paraId="06DB5549" w14:textId="13A091B1"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2) заявитель не представил концеденту предложение о заключен</w:t>
            </w:r>
            <w:r w:rsidR="00193DDD" w:rsidRPr="00C22050">
              <w:rPr>
                <w:rFonts w:ascii="Times New Roman" w:hAnsi="Times New Roman" w:cs="Times New Roman"/>
                <w:sz w:val="20"/>
                <w:szCs w:val="20"/>
              </w:rPr>
              <w:t>ии концессионного соглашения;</w:t>
            </w:r>
          </w:p>
          <w:p w14:paraId="0A1E856F" w14:textId="77777777" w:rsidR="00536151" w:rsidRPr="00C22050" w:rsidRDefault="00536151" w:rsidP="00193DDD">
            <w:pPr>
              <w:rPr>
                <w:rFonts w:ascii="Times New Roman" w:hAnsi="Times New Roman" w:cs="Times New Roman"/>
                <w:sz w:val="20"/>
                <w:szCs w:val="20"/>
              </w:rPr>
            </w:pPr>
          </w:p>
          <w:p w14:paraId="4FF1AC1F" w14:textId="77777777" w:rsidR="00536151" w:rsidRPr="00C22050" w:rsidRDefault="00536151" w:rsidP="00193DDD">
            <w:pPr>
              <w:rPr>
                <w:rFonts w:ascii="Times New Roman" w:hAnsi="Times New Roman" w:cs="Times New Roman"/>
                <w:sz w:val="20"/>
                <w:szCs w:val="20"/>
              </w:rPr>
            </w:pPr>
          </w:p>
          <w:p w14:paraId="0564EEF7" w14:textId="77777777" w:rsidR="00536151" w:rsidRPr="00C22050" w:rsidRDefault="00536151" w:rsidP="00193DDD">
            <w:pPr>
              <w:rPr>
                <w:rFonts w:ascii="Times New Roman" w:hAnsi="Times New Roman" w:cs="Times New Roman"/>
                <w:sz w:val="20"/>
                <w:szCs w:val="20"/>
              </w:rPr>
            </w:pPr>
          </w:p>
          <w:p w14:paraId="6D75B242" w14:textId="77777777" w:rsidR="00536151" w:rsidRPr="00C22050" w:rsidRDefault="00536151" w:rsidP="00193DDD">
            <w:pPr>
              <w:rPr>
                <w:rFonts w:ascii="Times New Roman" w:hAnsi="Times New Roman" w:cs="Times New Roman"/>
                <w:sz w:val="20"/>
                <w:szCs w:val="20"/>
              </w:rPr>
            </w:pPr>
          </w:p>
          <w:p w14:paraId="6E018AAB" w14:textId="77777777" w:rsidR="00193DDD" w:rsidRPr="00C22050" w:rsidRDefault="001A7E7C" w:rsidP="00193DDD">
            <w:pPr>
              <w:rPr>
                <w:rFonts w:ascii="Times New Roman" w:hAnsi="Times New Roman" w:cs="Times New Roman"/>
                <w:sz w:val="20"/>
                <w:szCs w:val="20"/>
              </w:rPr>
            </w:pPr>
            <w:r w:rsidRPr="00C22050">
              <w:rPr>
                <w:rFonts w:ascii="Times New Roman" w:hAnsi="Times New Roman" w:cs="Times New Roman"/>
                <w:sz w:val="20"/>
                <w:szCs w:val="20"/>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w:t>
            </w:r>
            <w:r w:rsidR="00193DDD" w:rsidRPr="00C22050">
              <w:rPr>
                <w:rFonts w:ascii="Times New Roman" w:hAnsi="Times New Roman" w:cs="Times New Roman"/>
                <w:sz w:val="20"/>
                <w:szCs w:val="20"/>
              </w:rPr>
              <w:t>.</w:t>
            </w:r>
          </w:p>
          <w:p w14:paraId="276389F1" w14:textId="75914C30" w:rsidR="001A7E7C" w:rsidRPr="00C22050" w:rsidRDefault="00193DDD" w:rsidP="00193DDD">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7 ст</w:t>
            </w:r>
            <w:r w:rsidRPr="00C22050">
              <w:rPr>
                <w:rFonts w:ascii="Times New Roman" w:hAnsi="Times New Roman" w:cs="Times New Roman"/>
                <w:sz w:val="20"/>
                <w:szCs w:val="20"/>
              </w:rPr>
              <w:t>атьи 2</w:t>
            </w:r>
            <w:r w:rsidR="001A7E7C" w:rsidRPr="00C22050">
              <w:rPr>
                <w:rFonts w:ascii="Times New Roman" w:hAnsi="Times New Roman" w:cs="Times New Roman"/>
                <w:sz w:val="20"/>
                <w:szCs w:val="20"/>
              </w:rPr>
              <w:t xml:space="preserve">9 </w:t>
            </w:r>
            <w:r w:rsidRPr="00C22050">
              <w:rPr>
                <w:rFonts w:ascii="Times New Roman" w:hAnsi="Times New Roman" w:cs="Times New Roman"/>
                <w:sz w:val="20"/>
                <w:szCs w:val="20"/>
              </w:rPr>
              <w:t>Закона о КС)</w:t>
            </w:r>
            <w:r w:rsidR="001A7E7C" w:rsidRPr="00C22050">
              <w:rPr>
                <w:rFonts w:ascii="Times New Roman" w:hAnsi="Times New Roman" w:cs="Times New Roman"/>
                <w:sz w:val="20"/>
                <w:szCs w:val="20"/>
              </w:rPr>
              <w:t>.</w:t>
            </w:r>
          </w:p>
        </w:tc>
        <w:tc>
          <w:tcPr>
            <w:tcW w:w="1273" w:type="pct"/>
          </w:tcPr>
          <w:p w14:paraId="55BE8473" w14:textId="2211F92E" w:rsidR="00334957" w:rsidRPr="00C22050" w:rsidRDefault="00334957" w:rsidP="003D26EF">
            <w:pPr>
              <w:rPr>
                <w:rFonts w:ascii="Times New Roman" w:hAnsi="Times New Roman" w:cs="Times New Roman"/>
                <w:sz w:val="20"/>
                <w:szCs w:val="20"/>
              </w:rPr>
            </w:pPr>
          </w:p>
          <w:p w14:paraId="63538E66" w14:textId="77777777" w:rsidR="00334957" w:rsidRPr="00C22050" w:rsidRDefault="00334957" w:rsidP="003D26EF">
            <w:pPr>
              <w:rPr>
                <w:rFonts w:ascii="Times New Roman" w:hAnsi="Times New Roman" w:cs="Times New Roman"/>
                <w:sz w:val="20"/>
                <w:szCs w:val="20"/>
              </w:rPr>
            </w:pPr>
          </w:p>
          <w:p w14:paraId="43A8E3F3" w14:textId="26911B6D"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в течение пятнадцати рабочих дней со дня принятия решения о признании конкурса несостоявшимся;</w:t>
            </w:r>
          </w:p>
          <w:p w14:paraId="1C416B7C" w14:textId="77777777" w:rsidR="00C22050" w:rsidRDefault="00C22050" w:rsidP="003D26EF">
            <w:pPr>
              <w:rPr>
                <w:rFonts w:ascii="Times New Roman" w:hAnsi="Times New Roman" w:cs="Times New Roman"/>
                <w:sz w:val="20"/>
                <w:szCs w:val="20"/>
              </w:rPr>
            </w:pPr>
          </w:p>
          <w:p w14:paraId="05ED7E68" w14:textId="27D5E38A"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в течение пяти рабочих дней после дня истечения установленного срока представления предложения о заключении концессионного соглашения;</w:t>
            </w:r>
          </w:p>
          <w:p w14:paraId="0091ECED" w14:textId="77777777" w:rsidR="00C22050" w:rsidRDefault="00C22050" w:rsidP="003D26EF">
            <w:pPr>
              <w:rPr>
                <w:rFonts w:ascii="Times New Roman" w:hAnsi="Times New Roman" w:cs="Times New Roman"/>
                <w:sz w:val="20"/>
                <w:szCs w:val="20"/>
              </w:rPr>
            </w:pPr>
          </w:p>
          <w:p w14:paraId="031719FA" w14:textId="284C3628"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14:paraId="30AFB3C6" w14:textId="413DCB87" w:rsidR="00334957" w:rsidRPr="00C22050" w:rsidRDefault="00334957" w:rsidP="003D26EF">
            <w:pPr>
              <w:rPr>
                <w:rFonts w:ascii="Times New Roman" w:hAnsi="Times New Roman" w:cs="Times New Roman"/>
                <w:sz w:val="20"/>
                <w:szCs w:val="20"/>
              </w:rPr>
            </w:pPr>
          </w:p>
        </w:tc>
      </w:tr>
    </w:tbl>
    <w:p w14:paraId="75FE07BE" w14:textId="12FF7618" w:rsidR="009A0B87" w:rsidRDefault="009A0B87" w:rsidP="003D26EF">
      <w:pPr>
        <w:spacing w:after="120" w:line="240" w:lineRule="auto"/>
        <w:jc w:val="center"/>
        <w:outlineLvl w:val="1"/>
        <w:rPr>
          <w:rFonts w:ascii="Times New Roman" w:hAnsi="Times New Roman" w:cs="Times New Roman"/>
          <w:b/>
          <w:sz w:val="24"/>
          <w:szCs w:val="24"/>
        </w:rPr>
      </w:pPr>
      <w:bookmarkStart w:id="49" w:name="_Toc482170861"/>
      <w:r w:rsidRPr="00D774F0">
        <w:rPr>
          <w:rFonts w:ascii="Times New Roman" w:hAnsi="Times New Roman" w:cs="Times New Roman"/>
          <w:b/>
          <w:sz w:val="24"/>
          <w:szCs w:val="24"/>
        </w:rPr>
        <w:lastRenderedPageBreak/>
        <w:t>Проведение конкурса (рассмотрение единственного конкурсного предложения)</w:t>
      </w:r>
      <w:bookmarkEnd w:id="49"/>
    </w:p>
    <w:p w14:paraId="6D62216D" w14:textId="77777777" w:rsidR="00C22050" w:rsidRPr="00D774F0" w:rsidRDefault="00C22050" w:rsidP="00C22050">
      <w:pP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3"/>
        <w:gridCol w:w="3342"/>
        <w:gridCol w:w="6603"/>
        <w:gridCol w:w="3788"/>
      </w:tblGrid>
      <w:tr w:rsidR="00830999" w:rsidRPr="00D774F0" w14:paraId="4C3D1D20" w14:textId="77777777" w:rsidTr="00C22050">
        <w:tc>
          <w:tcPr>
            <w:tcW w:w="356" w:type="pct"/>
          </w:tcPr>
          <w:p w14:paraId="07F7AB33"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1130" w:type="pct"/>
          </w:tcPr>
          <w:p w14:paraId="436F7F52"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233" w:type="pct"/>
          </w:tcPr>
          <w:p w14:paraId="277444AF"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281" w:type="pct"/>
          </w:tcPr>
          <w:p w14:paraId="327BA386"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Сроки, установленные конкурсной документацией</w:t>
            </w:r>
          </w:p>
        </w:tc>
      </w:tr>
      <w:tr w:rsidR="00830999" w:rsidRPr="00D774F0" w14:paraId="2EF6DF8C" w14:textId="77777777" w:rsidTr="00C22050">
        <w:tc>
          <w:tcPr>
            <w:tcW w:w="5000" w:type="pct"/>
            <w:gridSpan w:val="4"/>
            <w:vAlign w:val="center"/>
          </w:tcPr>
          <w:p w14:paraId="5F933F79" w14:textId="402E3300" w:rsidR="00830999" w:rsidRPr="00D774F0" w:rsidRDefault="00830999" w:rsidP="00C22050">
            <w:pPr>
              <w:jc w:val="center"/>
              <w:rPr>
                <w:rFonts w:ascii="Times New Roman" w:hAnsi="Times New Roman" w:cs="Times New Roman"/>
                <w:b/>
                <w:sz w:val="24"/>
                <w:szCs w:val="24"/>
              </w:rPr>
            </w:pPr>
            <w:r w:rsidRPr="00D774F0">
              <w:rPr>
                <w:rFonts w:ascii="Times New Roman" w:hAnsi="Times New Roman" w:cs="Times New Roman"/>
                <w:b/>
                <w:sz w:val="24"/>
                <w:szCs w:val="24"/>
              </w:rPr>
              <w:t xml:space="preserve">Этап 3. Проведение конкурса (Рассмотрение заявки единственного конкурсного </w:t>
            </w:r>
            <w:r w:rsidR="00C22050">
              <w:rPr>
                <w:rFonts w:ascii="Times New Roman" w:hAnsi="Times New Roman" w:cs="Times New Roman"/>
                <w:b/>
                <w:sz w:val="24"/>
                <w:szCs w:val="24"/>
              </w:rPr>
              <w:t>предложения)</w:t>
            </w:r>
          </w:p>
        </w:tc>
      </w:tr>
      <w:tr w:rsidR="00830999" w:rsidRPr="00D774F0" w14:paraId="323264BF" w14:textId="77777777" w:rsidTr="00C22050">
        <w:tc>
          <w:tcPr>
            <w:tcW w:w="356" w:type="pct"/>
          </w:tcPr>
          <w:p w14:paraId="4FEAC87D" w14:textId="2312AF0F" w:rsidR="00830999" w:rsidRPr="00C22050" w:rsidRDefault="00830999" w:rsidP="003D26EF">
            <w:pPr>
              <w:rPr>
                <w:rFonts w:ascii="Times New Roman" w:hAnsi="Times New Roman" w:cs="Times New Roman"/>
                <w:b/>
                <w:sz w:val="20"/>
                <w:szCs w:val="20"/>
              </w:rPr>
            </w:pPr>
            <w:r w:rsidRPr="00C22050">
              <w:rPr>
                <w:rFonts w:ascii="Times New Roman" w:hAnsi="Times New Roman" w:cs="Times New Roman"/>
                <w:b/>
                <w:sz w:val="20"/>
                <w:szCs w:val="20"/>
              </w:rPr>
              <w:t>1</w:t>
            </w:r>
            <w:r w:rsidR="00185F9F" w:rsidRPr="00C22050">
              <w:rPr>
                <w:rFonts w:ascii="Times New Roman" w:hAnsi="Times New Roman" w:cs="Times New Roman"/>
                <w:b/>
                <w:sz w:val="20"/>
                <w:szCs w:val="20"/>
              </w:rPr>
              <w:t>5</w:t>
            </w:r>
          </w:p>
        </w:tc>
        <w:tc>
          <w:tcPr>
            <w:tcW w:w="1130" w:type="pct"/>
          </w:tcPr>
          <w:p w14:paraId="7D1A39F3" w14:textId="6F8F02F7" w:rsidR="00830999"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Признание конкурса несостоявшимся, если было представлено ме</w:t>
            </w:r>
            <w:r w:rsidR="00CE0F9A" w:rsidRPr="00C22050">
              <w:rPr>
                <w:rFonts w:ascii="Times New Roman" w:hAnsi="Times New Roman" w:cs="Times New Roman"/>
                <w:sz w:val="20"/>
                <w:szCs w:val="20"/>
              </w:rPr>
              <w:t>нее двух конкурсных предложений</w:t>
            </w:r>
          </w:p>
        </w:tc>
        <w:tc>
          <w:tcPr>
            <w:tcW w:w="2233" w:type="pct"/>
          </w:tcPr>
          <w:p w14:paraId="11A1E0EC" w14:textId="77777777" w:rsidR="00C22050" w:rsidRDefault="00830999" w:rsidP="00C22050">
            <w:pPr>
              <w:rPr>
                <w:rFonts w:ascii="Times New Roman" w:hAnsi="Times New Roman" w:cs="Times New Roman"/>
                <w:sz w:val="20"/>
                <w:szCs w:val="20"/>
              </w:rPr>
            </w:pPr>
            <w:proofErr w:type="gramStart"/>
            <w:r w:rsidRPr="00C22050">
              <w:rPr>
                <w:rFonts w:ascii="Times New Roman" w:hAnsi="Times New Roman" w:cs="Times New Roman"/>
                <w:sz w:val="20"/>
                <w:szCs w:val="20"/>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00C22050">
              <w:rPr>
                <w:rFonts w:ascii="Times New Roman" w:hAnsi="Times New Roman" w:cs="Times New Roman"/>
                <w:sz w:val="20"/>
                <w:szCs w:val="20"/>
              </w:rPr>
              <w:t>.</w:t>
            </w:r>
            <w:r w:rsidRPr="00C22050">
              <w:rPr>
                <w:rFonts w:ascii="Times New Roman" w:hAnsi="Times New Roman" w:cs="Times New Roman"/>
                <w:sz w:val="20"/>
                <w:szCs w:val="20"/>
              </w:rPr>
              <w:t xml:space="preserve"> </w:t>
            </w:r>
            <w:proofErr w:type="gramEnd"/>
          </w:p>
          <w:p w14:paraId="722E179C" w14:textId="0A3E8A04" w:rsidR="00830999" w:rsidRPr="00C22050" w:rsidRDefault="00334957" w:rsidP="00C22050">
            <w:pPr>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7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32 </w:t>
            </w:r>
            <w:r w:rsidR="00C22050">
              <w:rPr>
                <w:rFonts w:ascii="Times New Roman" w:hAnsi="Times New Roman" w:cs="Times New Roman"/>
                <w:sz w:val="20"/>
                <w:szCs w:val="20"/>
              </w:rPr>
              <w:t>Закона о КС)</w:t>
            </w:r>
          </w:p>
        </w:tc>
        <w:tc>
          <w:tcPr>
            <w:tcW w:w="1281" w:type="pct"/>
          </w:tcPr>
          <w:p w14:paraId="6D4CB115" w14:textId="77777777" w:rsidR="00830999" w:rsidRPr="00C22050" w:rsidRDefault="00830999" w:rsidP="003D26EF">
            <w:pPr>
              <w:rPr>
                <w:rFonts w:ascii="Times New Roman" w:hAnsi="Times New Roman" w:cs="Times New Roman"/>
                <w:sz w:val="20"/>
                <w:szCs w:val="20"/>
              </w:rPr>
            </w:pPr>
          </w:p>
        </w:tc>
      </w:tr>
      <w:tr w:rsidR="00830999" w:rsidRPr="00D774F0" w14:paraId="5FB26527" w14:textId="77777777" w:rsidTr="00C22050">
        <w:tc>
          <w:tcPr>
            <w:tcW w:w="356" w:type="pct"/>
          </w:tcPr>
          <w:p w14:paraId="524FBF70" w14:textId="119316CB" w:rsidR="00830999" w:rsidRPr="00C22050" w:rsidRDefault="00185F9F" w:rsidP="003D26EF">
            <w:pPr>
              <w:rPr>
                <w:rFonts w:ascii="Times New Roman" w:hAnsi="Times New Roman" w:cs="Times New Roman"/>
                <w:b/>
                <w:sz w:val="20"/>
                <w:szCs w:val="20"/>
              </w:rPr>
            </w:pPr>
            <w:r w:rsidRPr="00C22050">
              <w:rPr>
                <w:rFonts w:ascii="Times New Roman" w:hAnsi="Times New Roman" w:cs="Times New Roman"/>
                <w:b/>
                <w:sz w:val="20"/>
                <w:szCs w:val="20"/>
              </w:rPr>
              <w:t>16</w:t>
            </w:r>
          </w:p>
        </w:tc>
        <w:tc>
          <w:tcPr>
            <w:tcW w:w="1130" w:type="pct"/>
          </w:tcPr>
          <w:p w14:paraId="58701389" w14:textId="1073E3E3" w:rsidR="00830999"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 xml:space="preserve">Рассмотрение концедентом единственного конкурсного предложения, принятия им </w:t>
            </w:r>
            <w:proofErr w:type="gramStart"/>
            <w:r w:rsidRPr="00C22050">
              <w:rPr>
                <w:rFonts w:ascii="Times New Roman" w:hAnsi="Times New Roman" w:cs="Times New Roman"/>
                <w:sz w:val="20"/>
                <w:szCs w:val="20"/>
              </w:rPr>
              <w:t>решении</w:t>
            </w:r>
            <w:proofErr w:type="gramEnd"/>
            <w:r w:rsidRPr="00C22050">
              <w:rPr>
                <w:rFonts w:ascii="Times New Roman" w:hAnsi="Times New Roman" w:cs="Times New Roman"/>
                <w:sz w:val="20"/>
                <w:szCs w:val="20"/>
              </w:rPr>
              <w:t xml:space="preserve"> о заключении с этим участником концессионного согл</w:t>
            </w:r>
            <w:r w:rsidR="00CE0F9A" w:rsidRPr="00C22050">
              <w:rPr>
                <w:rFonts w:ascii="Times New Roman" w:hAnsi="Times New Roman" w:cs="Times New Roman"/>
                <w:sz w:val="20"/>
                <w:szCs w:val="20"/>
              </w:rPr>
              <w:t>ашения</w:t>
            </w:r>
          </w:p>
        </w:tc>
        <w:tc>
          <w:tcPr>
            <w:tcW w:w="2233" w:type="pct"/>
          </w:tcPr>
          <w:p w14:paraId="4E5010DA" w14:textId="77777777" w:rsidR="00C22050" w:rsidRDefault="00830999" w:rsidP="00C22050">
            <w:pPr>
              <w:rPr>
                <w:rFonts w:ascii="Times New Roman" w:hAnsi="Times New Roman" w:cs="Times New Roman"/>
                <w:sz w:val="20"/>
                <w:szCs w:val="20"/>
              </w:rPr>
            </w:pPr>
            <w:r w:rsidRPr="00C22050">
              <w:rPr>
                <w:rFonts w:ascii="Times New Roman" w:hAnsi="Times New Roman" w:cs="Times New Roman"/>
                <w:sz w:val="20"/>
                <w:szCs w:val="20"/>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w:t>
            </w:r>
            <w:r w:rsidR="00C22050">
              <w:rPr>
                <w:rFonts w:ascii="Times New Roman" w:hAnsi="Times New Roman" w:cs="Times New Roman"/>
                <w:sz w:val="20"/>
                <w:szCs w:val="20"/>
              </w:rPr>
              <w:t>енном им конкурсном предложении.</w:t>
            </w:r>
          </w:p>
          <w:p w14:paraId="5EAA6588" w14:textId="486624E3" w:rsidR="00830999" w:rsidRPr="00C22050" w:rsidRDefault="00334957" w:rsidP="00C22050">
            <w:pPr>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7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32 </w:t>
            </w:r>
            <w:r w:rsidR="00C22050">
              <w:rPr>
                <w:rFonts w:ascii="Times New Roman" w:hAnsi="Times New Roman" w:cs="Times New Roman"/>
                <w:sz w:val="20"/>
                <w:szCs w:val="20"/>
              </w:rPr>
              <w:t>Закона о КС).</w:t>
            </w:r>
          </w:p>
        </w:tc>
        <w:tc>
          <w:tcPr>
            <w:tcW w:w="1281" w:type="pct"/>
          </w:tcPr>
          <w:p w14:paraId="4A05E86C" w14:textId="77777777" w:rsidR="00830999"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 xml:space="preserve">В тридцатидневный срок со дня принятия решения о признании конкурса </w:t>
            </w:r>
            <w:proofErr w:type="gramStart"/>
            <w:r w:rsidRPr="00C22050">
              <w:rPr>
                <w:rFonts w:ascii="Times New Roman" w:hAnsi="Times New Roman" w:cs="Times New Roman"/>
                <w:sz w:val="20"/>
                <w:szCs w:val="20"/>
              </w:rPr>
              <w:t>несостоявшимся</w:t>
            </w:r>
            <w:proofErr w:type="gramEnd"/>
            <w:r w:rsidRPr="00C22050">
              <w:rPr>
                <w:rFonts w:ascii="Times New Roman" w:hAnsi="Times New Roman" w:cs="Times New Roman"/>
                <w:sz w:val="20"/>
                <w:szCs w:val="20"/>
              </w:rPr>
              <w:t>.</w:t>
            </w:r>
          </w:p>
        </w:tc>
      </w:tr>
      <w:tr w:rsidR="00830999" w:rsidRPr="00D774F0" w14:paraId="21F30286" w14:textId="77777777" w:rsidTr="00C22050">
        <w:tc>
          <w:tcPr>
            <w:tcW w:w="356" w:type="pct"/>
          </w:tcPr>
          <w:p w14:paraId="59DF74EA" w14:textId="2EDA3C75" w:rsidR="00830999" w:rsidRPr="00C22050" w:rsidRDefault="00185F9F" w:rsidP="003D26EF">
            <w:pPr>
              <w:rPr>
                <w:rFonts w:ascii="Times New Roman" w:hAnsi="Times New Roman" w:cs="Times New Roman"/>
                <w:b/>
                <w:sz w:val="20"/>
                <w:szCs w:val="20"/>
              </w:rPr>
            </w:pPr>
            <w:r w:rsidRPr="00C22050">
              <w:rPr>
                <w:rFonts w:ascii="Times New Roman" w:hAnsi="Times New Roman" w:cs="Times New Roman"/>
                <w:b/>
                <w:sz w:val="20"/>
                <w:szCs w:val="20"/>
              </w:rPr>
              <w:t>17</w:t>
            </w:r>
          </w:p>
        </w:tc>
        <w:tc>
          <w:tcPr>
            <w:tcW w:w="1130" w:type="pct"/>
          </w:tcPr>
          <w:p w14:paraId="6C95167D" w14:textId="72062B24" w:rsidR="00830999" w:rsidRPr="00C22050" w:rsidRDefault="00830999" w:rsidP="00B5004C">
            <w:pPr>
              <w:rPr>
                <w:rFonts w:ascii="Times New Roman" w:hAnsi="Times New Roman" w:cs="Times New Roman"/>
                <w:sz w:val="20"/>
                <w:szCs w:val="20"/>
              </w:rPr>
            </w:pPr>
            <w:r w:rsidRPr="00C22050">
              <w:rPr>
                <w:rFonts w:ascii="Times New Roman" w:hAnsi="Times New Roman" w:cs="Times New Roman"/>
                <w:sz w:val="20"/>
                <w:szCs w:val="20"/>
              </w:rPr>
              <w:t xml:space="preserve">Направление единственному участнику конкурса </w:t>
            </w:r>
            <w:r w:rsidR="00B5004C" w:rsidRPr="00C22050">
              <w:rPr>
                <w:rFonts w:ascii="Times New Roman" w:hAnsi="Times New Roman" w:cs="Times New Roman"/>
                <w:sz w:val="20"/>
                <w:szCs w:val="20"/>
              </w:rPr>
              <w:t xml:space="preserve">проекта </w:t>
            </w:r>
            <w:r w:rsidRPr="00C22050">
              <w:rPr>
                <w:rFonts w:ascii="Times New Roman" w:hAnsi="Times New Roman" w:cs="Times New Roman"/>
                <w:sz w:val="20"/>
                <w:szCs w:val="20"/>
              </w:rPr>
              <w:t>концессионного соглашения</w:t>
            </w:r>
            <w:r w:rsidR="006D7764" w:rsidRPr="00C22050">
              <w:rPr>
                <w:rFonts w:ascii="Times New Roman" w:hAnsi="Times New Roman" w:cs="Times New Roman"/>
                <w:sz w:val="20"/>
                <w:szCs w:val="20"/>
              </w:rPr>
              <w:t xml:space="preserve"> </w:t>
            </w:r>
          </w:p>
        </w:tc>
        <w:tc>
          <w:tcPr>
            <w:tcW w:w="2233" w:type="pct"/>
          </w:tcPr>
          <w:p w14:paraId="18684E45" w14:textId="787FE5B8" w:rsidR="006D7764"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К</w:t>
            </w:r>
            <w:r w:rsidR="00830999" w:rsidRPr="00C22050">
              <w:rPr>
                <w:rFonts w:ascii="Times New Roman" w:hAnsi="Times New Roman" w:cs="Times New Roman"/>
                <w:sz w:val="20"/>
                <w:szCs w:val="20"/>
              </w:rPr>
              <w:t>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w:t>
            </w:r>
            <w:r w:rsidRPr="00C22050">
              <w:rPr>
                <w:rFonts w:ascii="Times New Roman" w:hAnsi="Times New Roman" w:cs="Times New Roman"/>
                <w:sz w:val="20"/>
                <w:szCs w:val="20"/>
              </w:rPr>
              <w:t xml:space="preserve"> Законом о КС и </w:t>
            </w:r>
            <w:r w:rsidR="00830999" w:rsidRPr="00C22050">
              <w:rPr>
                <w:rFonts w:ascii="Times New Roman" w:hAnsi="Times New Roman" w:cs="Times New Roman"/>
                <w:sz w:val="20"/>
                <w:szCs w:val="20"/>
              </w:rPr>
              <w:t xml:space="preserve">другими федеральными законами условия. </w:t>
            </w:r>
          </w:p>
          <w:p w14:paraId="2E8C9F50" w14:textId="4889DE69" w:rsidR="00830999" w:rsidRPr="00C22050" w:rsidRDefault="006D7764" w:rsidP="003D26EF">
            <w:pPr>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281" w:type="pct"/>
          </w:tcPr>
          <w:p w14:paraId="52FFA027" w14:textId="77777777" w:rsidR="006D7764"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Не позднее чем через пять рабочих дней со дня принятия концедентом решения о заключении концессионного соглашения.</w:t>
            </w:r>
            <w:r w:rsidR="006D7764" w:rsidRPr="00C22050">
              <w:rPr>
                <w:rFonts w:ascii="Times New Roman" w:hAnsi="Times New Roman" w:cs="Times New Roman"/>
                <w:sz w:val="20"/>
                <w:szCs w:val="20"/>
              </w:rPr>
              <w:t xml:space="preserve"> </w:t>
            </w:r>
          </w:p>
          <w:p w14:paraId="63C89B19" w14:textId="19BBF88D" w:rsidR="00830999" w:rsidRPr="00C22050" w:rsidRDefault="006D7764" w:rsidP="003D26EF">
            <w:pPr>
              <w:rPr>
                <w:rFonts w:ascii="Times New Roman" w:hAnsi="Times New Roman" w:cs="Times New Roman"/>
                <w:sz w:val="20"/>
                <w:szCs w:val="20"/>
              </w:rPr>
            </w:pPr>
            <w:r w:rsidRPr="00C22050">
              <w:rPr>
                <w:rFonts w:ascii="Times New Roman" w:hAnsi="Times New Roman" w:cs="Times New Roman"/>
                <w:sz w:val="20"/>
                <w:szCs w:val="20"/>
              </w:rPr>
              <w:t xml:space="preserve">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r w:rsidRPr="00C22050">
              <w:rPr>
                <w:rFonts w:ascii="Times New Roman" w:hAnsi="Times New Roman" w:cs="Times New Roman"/>
                <w:sz w:val="20"/>
                <w:szCs w:val="20"/>
              </w:rPr>
              <w:br/>
              <w:t xml:space="preserve">Если до установленного конкурсной документацией дня подписания концессионного соглашения такой участник конкурса не представил концеденту документы, предусмотренные конкурсной документацией и подтверждающие </w:t>
            </w:r>
            <w:r w:rsidRPr="00C22050">
              <w:rPr>
                <w:rFonts w:ascii="Times New Roman" w:hAnsi="Times New Roman" w:cs="Times New Roman"/>
                <w:sz w:val="20"/>
                <w:szCs w:val="20"/>
              </w:rPr>
              <w:lastRenderedPageBreak/>
              <w:t>обеспечение исполнения обязательств по концессионному соглашению, концедент принимает решение об отказе в заключени</w:t>
            </w:r>
            <w:proofErr w:type="gramStart"/>
            <w:r w:rsidRPr="00C22050">
              <w:rPr>
                <w:rFonts w:ascii="Times New Roman" w:hAnsi="Times New Roman" w:cs="Times New Roman"/>
                <w:sz w:val="20"/>
                <w:szCs w:val="20"/>
              </w:rPr>
              <w:t>и</w:t>
            </w:r>
            <w:proofErr w:type="gramEnd"/>
            <w:r w:rsidRPr="00C22050">
              <w:rPr>
                <w:rFonts w:ascii="Times New Roman" w:hAnsi="Times New Roman" w:cs="Times New Roman"/>
                <w:sz w:val="20"/>
                <w:szCs w:val="20"/>
              </w:rPr>
              <w:t xml:space="preserve"> концессионного соглашения с таким участником конкурса.</w:t>
            </w:r>
          </w:p>
        </w:tc>
      </w:tr>
      <w:tr w:rsidR="00B5004C" w:rsidRPr="00D774F0" w14:paraId="2D1D1286" w14:textId="77777777" w:rsidTr="00C22050">
        <w:tc>
          <w:tcPr>
            <w:tcW w:w="356" w:type="pct"/>
          </w:tcPr>
          <w:p w14:paraId="28BDDADF" w14:textId="6B80F35A" w:rsidR="00B5004C" w:rsidRPr="00C22050" w:rsidRDefault="00B5004C" w:rsidP="00B5004C">
            <w:pPr>
              <w:rPr>
                <w:rFonts w:ascii="Times New Roman" w:hAnsi="Times New Roman" w:cs="Times New Roman"/>
                <w:b/>
                <w:sz w:val="20"/>
                <w:szCs w:val="20"/>
              </w:rPr>
            </w:pPr>
            <w:r w:rsidRPr="00C22050">
              <w:rPr>
                <w:rFonts w:ascii="Times New Roman" w:hAnsi="Times New Roman" w:cs="Times New Roman"/>
                <w:b/>
                <w:sz w:val="20"/>
                <w:szCs w:val="20"/>
              </w:rPr>
              <w:lastRenderedPageBreak/>
              <w:t>18</w:t>
            </w:r>
          </w:p>
        </w:tc>
        <w:tc>
          <w:tcPr>
            <w:tcW w:w="1130" w:type="pct"/>
          </w:tcPr>
          <w:p w14:paraId="16827894" w14:textId="4D04C027"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Возвращение задатка единственному участнику конкурса, в отношении которого не было принято решение о заключения с ним концессионного соглашения</w:t>
            </w:r>
          </w:p>
        </w:tc>
        <w:tc>
          <w:tcPr>
            <w:tcW w:w="2233" w:type="pct"/>
          </w:tcPr>
          <w:p w14:paraId="4A4C66C4" w14:textId="23AC074D"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w:t>
            </w:r>
          </w:p>
          <w:p w14:paraId="265877E5" w14:textId="700F5BCB"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 xml:space="preserve">(Часть 7 статьи 32 Закона о КС) </w:t>
            </w:r>
          </w:p>
        </w:tc>
        <w:tc>
          <w:tcPr>
            <w:tcW w:w="1281" w:type="pct"/>
          </w:tcPr>
          <w:p w14:paraId="2AFC5386" w14:textId="18417ED9"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 пятнадцатидневный срок со дня истечения указанного тридцатидневного срока.</w:t>
            </w:r>
          </w:p>
        </w:tc>
      </w:tr>
      <w:tr w:rsidR="00B5004C" w:rsidRPr="00D774F0" w14:paraId="25373A93" w14:textId="77777777" w:rsidTr="00C22050">
        <w:tc>
          <w:tcPr>
            <w:tcW w:w="356" w:type="pct"/>
          </w:tcPr>
          <w:p w14:paraId="02B48C80" w14:textId="19A0DEDB" w:rsidR="00B5004C" w:rsidRPr="00C22050" w:rsidRDefault="00B5004C" w:rsidP="00B5004C">
            <w:pPr>
              <w:rPr>
                <w:rFonts w:ascii="Times New Roman" w:hAnsi="Times New Roman" w:cs="Times New Roman"/>
                <w:b/>
                <w:sz w:val="20"/>
                <w:szCs w:val="20"/>
              </w:rPr>
            </w:pPr>
            <w:r w:rsidRPr="00C22050">
              <w:rPr>
                <w:rFonts w:ascii="Times New Roman" w:hAnsi="Times New Roman" w:cs="Times New Roman"/>
                <w:b/>
                <w:sz w:val="20"/>
                <w:szCs w:val="20"/>
              </w:rPr>
              <w:t>19</w:t>
            </w:r>
          </w:p>
        </w:tc>
        <w:tc>
          <w:tcPr>
            <w:tcW w:w="1130" w:type="pct"/>
          </w:tcPr>
          <w:p w14:paraId="637EB85B" w14:textId="4B922EC8"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Подписание концессионного соглашения</w:t>
            </w:r>
          </w:p>
        </w:tc>
        <w:tc>
          <w:tcPr>
            <w:tcW w:w="2233" w:type="pct"/>
          </w:tcPr>
          <w:p w14:paraId="2759B5E3" w14:textId="77777777" w:rsidR="00F56D52" w:rsidRPr="00C22050" w:rsidRDefault="00F74111" w:rsidP="00B5004C">
            <w:pPr>
              <w:rPr>
                <w:rFonts w:ascii="Times New Roman" w:hAnsi="Times New Roman" w:cs="Times New Roman"/>
                <w:sz w:val="20"/>
                <w:szCs w:val="20"/>
              </w:rPr>
            </w:pPr>
            <w:r w:rsidRPr="00C22050">
              <w:rPr>
                <w:rFonts w:ascii="Times New Roman" w:hAnsi="Times New Roman" w:cs="Times New Roman"/>
                <w:sz w:val="20"/>
                <w:szCs w:val="20"/>
              </w:rPr>
              <w:t>Концессионное со</w:t>
            </w:r>
            <w:r w:rsidR="00B5004C" w:rsidRPr="00C22050">
              <w:rPr>
                <w:rFonts w:ascii="Times New Roman" w:hAnsi="Times New Roman" w:cs="Times New Roman"/>
                <w:sz w:val="20"/>
                <w:szCs w:val="20"/>
              </w:rPr>
              <w:t>гл</w:t>
            </w:r>
            <w:r w:rsidRPr="00C22050">
              <w:rPr>
                <w:rFonts w:ascii="Times New Roman" w:hAnsi="Times New Roman" w:cs="Times New Roman"/>
                <w:sz w:val="20"/>
                <w:szCs w:val="20"/>
              </w:rPr>
              <w:t>аше</w:t>
            </w:r>
            <w:r w:rsidR="00B5004C" w:rsidRPr="00C22050">
              <w:rPr>
                <w:rFonts w:ascii="Times New Roman" w:hAnsi="Times New Roman" w:cs="Times New Roman"/>
                <w:sz w:val="20"/>
                <w:szCs w:val="20"/>
              </w:rPr>
              <w:t>н</w:t>
            </w:r>
            <w:r w:rsidRPr="00C22050">
              <w:rPr>
                <w:rFonts w:ascii="Times New Roman" w:hAnsi="Times New Roman" w:cs="Times New Roman"/>
                <w:sz w:val="20"/>
                <w:szCs w:val="20"/>
              </w:rPr>
              <w:t>и</w:t>
            </w:r>
            <w:r w:rsidR="00B5004C" w:rsidRPr="00C22050">
              <w:rPr>
                <w:rFonts w:ascii="Times New Roman" w:hAnsi="Times New Roman" w:cs="Times New Roman"/>
                <w:sz w:val="20"/>
                <w:szCs w:val="20"/>
              </w:rPr>
              <w:t>е</w:t>
            </w:r>
            <w:r w:rsidRPr="00C22050">
              <w:rPr>
                <w:rFonts w:ascii="Times New Roman" w:hAnsi="Times New Roman" w:cs="Times New Roman"/>
                <w:sz w:val="20"/>
                <w:szCs w:val="20"/>
              </w:rPr>
              <w:t xml:space="preserve"> заключается в письменной форме </w:t>
            </w:r>
            <w:r w:rsidR="00EC552B" w:rsidRPr="00C22050">
              <w:rPr>
                <w:rFonts w:ascii="Times New Roman" w:hAnsi="Times New Roman" w:cs="Times New Roman"/>
                <w:sz w:val="20"/>
                <w:szCs w:val="20"/>
              </w:rPr>
              <w:t xml:space="preserve">с победителем конкурса или иными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14:paraId="0F735B32" w14:textId="0E202E7F" w:rsidR="00B5004C" w:rsidRPr="00C22050" w:rsidRDefault="00F56D52" w:rsidP="00F56D52">
            <w:pPr>
              <w:rPr>
                <w:rFonts w:ascii="Times New Roman" w:hAnsi="Times New Roman" w:cs="Times New Roman"/>
                <w:sz w:val="20"/>
                <w:szCs w:val="20"/>
              </w:rPr>
            </w:pPr>
            <w:r w:rsidRPr="00C22050">
              <w:rPr>
                <w:rFonts w:ascii="Times New Roman" w:hAnsi="Times New Roman" w:cs="Times New Roman"/>
                <w:sz w:val="20"/>
                <w:szCs w:val="20"/>
              </w:rPr>
              <w:t xml:space="preserve">(Части 1, 3 статьи 36 Закона о КС) </w:t>
            </w:r>
            <w:r w:rsidR="00B5004C" w:rsidRPr="00C22050">
              <w:rPr>
                <w:rFonts w:ascii="Times New Roman" w:hAnsi="Times New Roman" w:cs="Times New Roman"/>
                <w:sz w:val="20"/>
                <w:szCs w:val="20"/>
              </w:rPr>
              <w:t xml:space="preserve"> </w:t>
            </w:r>
          </w:p>
        </w:tc>
        <w:tc>
          <w:tcPr>
            <w:tcW w:w="1281" w:type="pct"/>
          </w:tcPr>
          <w:p w14:paraId="577E595D" w14:textId="668E2C5D" w:rsidR="00B5004C" w:rsidRPr="00C22050" w:rsidRDefault="00EC552B" w:rsidP="00B5004C">
            <w:pPr>
              <w:rPr>
                <w:rFonts w:ascii="Times New Roman" w:hAnsi="Times New Roman" w:cs="Times New Roman"/>
                <w:sz w:val="20"/>
                <w:szCs w:val="20"/>
              </w:rPr>
            </w:pPr>
            <w:r w:rsidRPr="00C22050">
              <w:rPr>
                <w:rFonts w:ascii="Times New Roman" w:hAnsi="Times New Roman" w:cs="Times New Roman"/>
                <w:sz w:val="20"/>
                <w:szCs w:val="20"/>
              </w:rPr>
              <w:t xml:space="preserve">Концессионное соглашение должно быть подписано в  срок, установленный конкурсной документацией и указанный в сообщении о проведении конкурса. </w:t>
            </w:r>
          </w:p>
        </w:tc>
      </w:tr>
      <w:tr w:rsidR="00B5004C" w:rsidRPr="00D774F0" w14:paraId="25C24120" w14:textId="77777777" w:rsidTr="00C22050">
        <w:tc>
          <w:tcPr>
            <w:tcW w:w="356" w:type="pct"/>
          </w:tcPr>
          <w:p w14:paraId="5572FF8F" w14:textId="0BC0E752" w:rsidR="00B5004C" w:rsidRPr="00C22050" w:rsidRDefault="00B5004C" w:rsidP="00B5004C">
            <w:pPr>
              <w:rPr>
                <w:rFonts w:ascii="Times New Roman" w:hAnsi="Times New Roman" w:cs="Times New Roman"/>
                <w:b/>
                <w:sz w:val="20"/>
                <w:szCs w:val="20"/>
              </w:rPr>
            </w:pPr>
            <w:r w:rsidRPr="00C22050">
              <w:rPr>
                <w:rFonts w:ascii="Times New Roman" w:hAnsi="Times New Roman" w:cs="Times New Roman"/>
                <w:b/>
                <w:sz w:val="20"/>
                <w:szCs w:val="20"/>
              </w:rPr>
              <w:t>19</w:t>
            </w:r>
          </w:p>
        </w:tc>
        <w:tc>
          <w:tcPr>
            <w:tcW w:w="1130" w:type="pct"/>
          </w:tcPr>
          <w:p w14:paraId="37C2E4B8" w14:textId="2394EA75"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 xml:space="preserve">Отмена или изменение решения концедента о заключении концессионного соглашения, в случае объявления конкурса не </w:t>
            </w:r>
            <w:proofErr w:type="gramStart"/>
            <w:r w:rsidRPr="00C22050">
              <w:rPr>
                <w:rFonts w:ascii="Times New Roman" w:hAnsi="Times New Roman" w:cs="Times New Roman"/>
                <w:sz w:val="20"/>
                <w:szCs w:val="20"/>
              </w:rPr>
              <w:t>состоявшимся</w:t>
            </w:r>
            <w:proofErr w:type="gramEnd"/>
          </w:p>
        </w:tc>
        <w:tc>
          <w:tcPr>
            <w:tcW w:w="2233" w:type="pct"/>
          </w:tcPr>
          <w:p w14:paraId="68A92B76" w14:textId="77777777" w:rsidR="00F56D52"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 случае</w:t>
            </w:r>
            <w:proofErr w:type="gramStart"/>
            <w:r w:rsidRPr="00C22050">
              <w:rPr>
                <w:rFonts w:ascii="Times New Roman" w:hAnsi="Times New Roman" w:cs="Times New Roman"/>
                <w:sz w:val="20"/>
                <w:szCs w:val="20"/>
              </w:rPr>
              <w:t>,</w:t>
            </w:r>
            <w:proofErr w:type="gramEnd"/>
            <w:r w:rsidRPr="00C22050">
              <w:rPr>
                <w:rFonts w:ascii="Times New Roman" w:hAnsi="Times New Roman" w:cs="Times New Roman"/>
                <w:sz w:val="20"/>
                <w:szCs w:val="20"/>
              </w:rP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 </w:t>
            </w:r>
          </w:p>
          <w:p w14:paraId="4ACD4388" w14:textId="4C62B2E2" w:rsidR="00B5004C" w:rsidRPr="00C22050" w:rsidRDefault="009F1599" w:rsidP="009F1599">
            <w:pPr>
              <w:rPr>
                <w:rFonts w:ascii="Times New Roman" w:hAnsi="Times New Roman" w:cs="Times New Roman"/>
                <w:sz w:val="20"/>
                <w:szCs w:val="20"/>
              </w:rPr>
            </w:pPr>
            <w:r w:rsidRPr="00C22050">
              <w:rPr>
                <w:rFonts w:ascii="Times New Roman" w:hAnsi="Times New Roman" w:cs="Times New Roman"/>
                <w:sz w:val="20"/>
                <w:szCs w:val="20"/>
              </w:rPr>
              <w:t xml:space="preserve">(часть </w:t>
            </w:r>
            <w:r w:rsidR="00B5004C" w:rsidRPr="00C22050">
              <w:rPr>
                <w:rFonts w:ascii="Times New Roman" w:hAnsi="Times New Roman" w:cs="Times New Roman"/>
                <w:sz w:val="20"/>
                <w:szCs w:val="20"/>
              </w:rPr>
              <w:t>7 ст</w:t>
            </w:r>
            <w:r w:rsidRPr="00C22050">
              <w:rPr>
                <w:rFonts w:ascii="Times New Roman" w:hAnsi="Times New Roman" w:cs="Times New Roman"/>
                <w:sz w:val="20"/>
                <w:szCs w:val="20"/>
              </w:rPr>
              <w:t xml:space="preserve">атьи </w:t>
            </w:r>
            <w:r w:rsidR="00B5004C" w:rsidRPr="00C22050">
              <w:rPr>
                <w:rFonts w:ascii="Times New Roman" w:hAnsi="Times New Roman" w:cs="Times New Roman"/>
                <w:sz w:val="20"/>
                <w:szCs w:val="20"/>
              </w:rPr>
              <w:t xml:space="preserve">32 </w:t>
            </w:r>
            <w:r w:rsidRPr="00C22050">
              <w:rPr>
                <w:rFonts w:ascii="Times New Roman" w:hAnsi="Times New Roman" w:cs="Times New Roman"/>
                <w:sz w:val="20"/>
                <w:szCs w:val="20"/>
              </w:rPr>
              <w:t>Закона о КС)</w:t>
            </w:r>
          </w:p>
        </w:tc>
        <w:tc>
          <w:tcPr>
            <w:tcW w:w="1281" w:type="pct"/>
          </w:tcPr>
          <w:p w14:paraId="3FA48655" w14:textId="77777777" w:rsidR="00B5004C" w:rsidRPr="00C22050" w:rsidRDefault="00B5004C" w:rsidP="00B5004C">
            <w:pPr>
              <w:rPr>
                <w:rFonts w:ascii="Times New Roman" w:hAnsi="Times New Roman" w:cs="Times New Roman"/>
                <w:sz w:val="20"/>
                <w:szCs w:val="20"/>
              </w:rPr>
            </w:pPr>
          </w:p>
        </w:tc>
      </w:tr>
    </w:tbl>
    <w:p w14:paraId="28491EBA" w14:textId="77777777" w:rsidR="0093079A" w:rsidRPr="00D774F0" w:rsidRDefault="0093079A" w:rsidP="003D26EF">
      <w:pPr>
        <w:rPr>
          <w:rFonts w:ascii="Times New Roman" w:hAnsi="Times New Roman" w:cs="Times New Roman"/>
          <w:sz w:val="24"/>
          <w:szCs w:val="24"/>
        </w:rPr>
      </w:pPr>
    </w:p>
    <w:p w14:paraId="5483CA6E" w14:textId="77777777" w:rsidR="00D774F0" w:rsidRDefault="00D774F0" w:rsidP="003D26EF">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sectPr w:rsidR="00D774F0" w:rsidSect="00D774F0">
          <w:pgSz w:w="16838" w:h="11906" w:orient="landscape"/>
          <w:pgMar w:top="1701" w:right="1134" w:bottom="851" w:left="1134" w:header="709" w:footer="709" w:gutter="0"/>
          <w:cols w:space="708"/>
          <w:docGrid w:linePitch="360"/>
        </w:sectPr>
      </w:pPr>
      <w:bookmarkStart w:id="50" w:name="_Toc482170862"/>
    </w:p>
    <w:p w14:paraId="182C7E98" w14:textId="1B6388CC" w:rsidR="00C3679B" w:rsidRPr="00D774F0" w:rsidRDefault="00D36807" w:rsidP="003D26EF">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lastRenderedPageBreak/>
        <w:t>Частная инициатива Концессия</w:t>
      </w:r>
      <w:bookmarkEnd w:id="50"/>
    </w:p>
    <w:p w14:paraId="6E80742A" w14:textId="77777777" w:rsidR="00DA7C66"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
    <w:p w14:paraId="6E482EBC" w14:textId="76C9A52C" w:rsidR="005904A2" w:rsidRPr="00D774F0" w:rsidRDefault="00DA7C66" w:rsidP="00C22050">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Предложение </w:t>
      </w:r>
      <w:r w:rsidR="006028BC" w:rsidRPr="00D774F0">
        <w:rPr>
          <w:rFonts w:ascii="Times New Roman" w:hAnsi="Times New Roman" w:cs="Times New Roman"/>
          <w:sz w:val="24"/>
          <w:szCs w:val="24"/>
        </w:rPr>
        <w:t xml:space="preserve">по частной концессионной инициативе </w:t>
      </w:r>
      <w:r w:rsidRPr="00D774F0">
        <w:rPr>
          <w:rFonts w:ascii="Times New Roman" w:hAnsi="Times New Roman" w:cs="Times New Roman"/>
          <w:sz w:val="24"/>
          <w:szCs w:val="24"/>
        </w:rPr>
        <w:t>составляется по форме, утвержденной Постановлением Правительства Российской Федерации от 31 марта 2015 года № 300.</w:t>
      </w:r>
      <w:r w:rsidR="00C22050">
        <w:rPr>
          <w:rFonts w:ascii="Times New Roman" w:hAnsi="Times New Roman" w:cs="Times New Roman"/>
          <w:sz w:val="24"/>
          <w:szCs w:val="24"/>
        </w:rPr>
        <w:t xml:space="preserve"> </w:t>
      </w:r>
      <w:r w:rsidR="005904A2" w:rsidRPr="00D774F0">
        <w:rPr>
          <w:rFonts w:ascii="Times New Roman" w:hAnsi="Times New Roman" w:cs="Times New Roman"/>
          <w:sz w:val="24"/>
          <w:szCs w:val="24"/>
        </w:rPr>
        <w:t xml:space="preserve">Потенциальный концессионер подает предложение в </w:t>
      </w:r>
      <w:r w:rsidR="006028BC" w:rsidRPr="00D774F0">
        <w:rPr>
          <w:rFonts w:ascii="Times New Roman" w:hAnsi="Times New Roman" w:cs="Times New Roman"/>
          <w:sz w:val="24"/>
          <w:szCs w:val="24"/>
        </w:rPr>
        <w:t xml:space="preserve">уполномоченный на рассмотрение </w:t>
      </w:r>
      <w:r w:rsidR="005904A2" w:rsidRPr="00D774F0">
        <w:rPr>
          <w:rFonts w:ascii="Times New Roman" w:hAnsi="Times New Roman" w:cs="Times New Roman"/>
          <w:sz w:val="24"/>
          <w:szCs w:val="24"/>
        </w:rPr>
        <w:t>федеральный, региональный или муниципальный орган власти в зависимости от того, в чьей собственности находится объект концессионного соглашения, именно по этой форме с приложением следующих документов:</w:t>
      </w:r>
    </w:p>
    <w:p w14:paraId="6235E77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проект концессионного соглашения;</w:t>
      </w:r>
    </w:p>
    <w:p w14:paraId="48FCD1B6"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14:paraId="26061008" w14:textId="246DD119"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 выписка из Единого государственного реестра юридических лиц либо из Единого государственного реестра </w:t>
      </w:r>
      <w:r w:rsidR="006028BC" w:rsidRPr="00D774F0">
        <w:rPr>
          <w:rFonts w:ascii="Times New Roman" w:hAnsi="Times New Roman" w:cs="Times New Roman"/>
          <w:sz w:val="24"/>
          <w:szCs w:val="24"/>
        </w:rPr>
        <w:t>индивидуальных предпринимателей;</w:t>
      </w:r>
    </w:p>
    <w:p w14:paraId="51A1BF5F" w14:textId="793AEE2D"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w:t>
      </w:r>
      <w:r w:rsidR="006028BC" w:rsidRPr="00D774F0">
        <w:rPr>
          <w:rFonts w:ascii="Times New Roman" w:hAnsi="Times New Roman" w:cs="Times New Roman"/>
          <w:sz w:val="24"/>
          <w:szCs w:val="24"/>
        </w:rPr>
        <w:t>;</w:t>
      </w:r>
    </w:p>
    <w:p w14:paraId="45378FC1" w14:textId="77777777" w:rsidR="005904A2"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копия подтверждающего документа, выданного кредитной организацией, в случае привлечения заявителем заемных средств.</w:t>
      </w:r>
    </w:p>
    <w:p w14:paraId="0F06210F" w14:textId="77777777" w:rsidR="003C238D" w:rsidRPr="00D774F0" w:rsidRDefault="003C238D" w:rsidP="005904A2">
      <w:pPr>
        <w:autoSpaceDE w:val="0"/>
        <w:autoSpaceDN w:val="0"/>
        <w:adjustRightInd w:val="0"/>
        <w:spacing w:after="0" w:line="240" w:lineRule="auto"/>
        <w:jc w:val="both"/>
        <w:rPr>
          <w:rFonts w:ascii="Times New Roman" w:hAnsi="Times New Roman" w:cs="Times New Roman"/>
          <w:sz w:val="24"/>
          <w:szCs w:val="24"/>
        </w:rPr>
      </w:pPr>
    </w:p>
    <w:p w14:paraId="3D62D578" w14:textId="0B52C715" w:rsidR="005904A2" w:rsidRPr="00D774F0" w:rsidRDefault="00C22050" w:rsidP="003D26E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Частная концессионная инициатива</w:t>
      </w:r>
      <w:r w:rsidR="003C238D">
        <w:rPr>
          <w:rFonts w:ascii="Times New Roman" w:hAnsi="Times New Roman" w:cs="Times New Roman"/>
          <w:sz w:val="24"/>
          <w:szCs w:val="24"/>
        </w:rPr>
        <w:t>, схема</w:t>
      </w:r>
    </w:p>
    <w:p w14:paraId="1B9E4AF5" w14:textId="30D28C7C"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2C8E755" wp14:editId="1C5DFEA0">
                <wp:simplePos x="0" y="0"/>
                <wp:positionH relativeFrom="column">
                  <wp:posOffset>163195</wp:posOffset>
                </wp:positionH>
                <wp:positionV relativeFrom="paragraph">
                  <wp:posOffset>38752</wp:posOffset>
                </wp:positionV>
                <wp:extent cx="5749747" cy="329184"/>
                <wp:effectExtent l="0" t="0" r="22860" b="1397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749747" cy="32918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B78FB4"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Проведение предварительных переговоров с органами власти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 o:spid="_x0000_s1026" style="position:absolute;left:0;text-align:left;margin-left:12.85pt;margin-top:3.05pt;width:452.75pt;height:2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" fillcolor="white [3201]" strokecolor="#4f81bd [3204]" strokeweight="2pt">
                <v:textbox>
                  <w:txbxContent>
                    <w:p w14:paraId="2AB78FB4"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Проведение предварительных переговоров с органами власти (при необходимости)</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8C43B41" wp14:editId="0B21EE1B">
                <wp:simplePos x="0" y="0"/>
                <wp:positionH relativeFrom="column">
                  <wp:posOffset>162103</wp:posOffset>
                </wp:positionH>
                <wp:positionV relativeFrom="paragraph">
                  <wp:posOffset>238430</wp:posOffset>
                </wp:positionV>
                <wp:extent cx="303530" cy="270510"/>
                <wp:effectExtent l="19050" t="0" r="20320" b="34290"/>
                <wp:wrapNone/>
                <wp:docPr id="39" name="Стрелка вниз 39"/>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949F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26" type="#_x0000_t67" style="position:absolute;margin-left:12.75pt;margin-top:18.75pt;width:23.9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" adj="10800" fillcolor="#4f81bd [3204]" strokecolor="#243f60 [1604]" strokeweight="2pt"/>
            </w:pict>
          </mc:Fallback>
        </mc:AlternateContent>
      </w:r>
    </w:p>
    <w:p w14:paraId="22AE682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FB82BD8" wp14:editId="4776D37C">
                <wp:simplePos x="0" y="0"/>
                <wp:positionH relativeFrom="column">
                  <wp:posOffset>162560</wp:posOffset>
                </wp:positionH>
                <wp:positionV relativeFrom="paragraph">
                  <wp:posOffset>189230</wp:posOffset>
                </wp:positionV>
                <wp:extent cx="5749290" cy="328930"/>
                <wp:effectExtent l="0" t="0" r="22860" b="1397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749290" cy="32893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0BA00CF" w14:textId="77777777" w:rsidR="00223E3A" w:rsidRPr="00E83980" w:rsidRDefault="00223E3A" w:rsidP="005904A2">
                            <w:pPr>
                              <w:spacing w:after="0" w:line="240" w:lineRule="auto"/>
                              <w:jc w:val="center"/>
                              <w:rPr>
                                <w:rFonts w:ascii="Times New Roman" w:hAnsi="Times New Roman" w:cs="Times New Roman"/>
                                <w:color w:val="000000" w:themeColor="text1"/>
                              </w:rPr>
                            </w:pPr>
                            <w:r w:rsidRPr="00E83980">
                              <w:rPr>
                                <w:rFonts w:ascii="Times New Roman" w:hAnsi="Times New Roman" w:cs="Times New Roman"/>
                                <w:color w:val="000000" w:themeColor="text1"/>
                              </w:rPr>
                              <w:t xml:space="preserve">Подготовка </w:t>
                            </w:r>
                            <w:r>
                              <w:rPr>
                                <w:rFonts w:ascii="Times New Roman" w:hAnsi="Times New Roman" w:cs="Times New Roman"/>
                                <w:color w:val="000000" w:themeColor="text1"/>
                              </w:rPr>
                              <w:t>инициатором предложения и направление его концеденту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27" style="position:absolute;left:0;text-align:left;margin-left:12.8pt;margin-top:14.9pt;width:452.7pt;height:2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" fillcolor="white [3201]" strokecolor="#4f81bd [3204]" strokeweight="2pt">
                <v:textbox>
                  <w:txbxContent>
                    <w:p w14:paraId="20BA00CF" w14:textId="77777777" w:rsidR="00D774F0" w:rsidRPr="00E83980" w:rsidRDefault="00D774F0" w:rsidP="005904A2">
                      <w:pPr>
                        <w:spacing w:after="0" w:line="240" w:lineRule="auto"/>
                        <w:jc w:val="center"/>
                        <w:rPr>
                          <w:rFonts w:ascii="Times New Roman" w:hAnsi="Times New Roman" w:cs="Times New Roman"/>
                          <w:color w:val="000000" w:themeColor="text1"/>
                        </w:rPr>
                      </w:pPr>
                      <w:r w:rsidRPr="00E83980">
                        <w:rPr>
                          <w:rFonts w:ascii="Times New Roman" w:hAnsi="Times New Roman" w:cs="Times New Roman"/>
                          <w:color w:val="000000" w:themeColor="text1"/>
                        </w:rPr>
                        <w:t xml:space="preserve">Подготовка </w:t>
                      </w:r>
                      <w:r>
                        <w:rPr>
                          <w:rFonts w:ascii="Times New Roman" w:hAnsi="Times New Roman" w:cs="Times New Roman"/>
                          <w:color w:val="000000" w:themeColor="text1"/>
                        </w:rPr>
                        <w:t>инициатором предложения и направление его концеденту</w:t>
                      </w:r>
                    </w:p>
                  </w:txbxContent>
                </v:textbox>
              </v:roundrect>
            </w:pict>
          </mc:Fallback>
        </mc:AlternateContent>
      </w:r>
    </w:p>
    <w:p w14:paraId="17DD8CA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49C29F8" wp14:editId="3D59BD2D">
                <wp:simplePos x="0" y="0"/>
                <wp:positionH relativeFrom="column">
                  <wp:posOffset>161925</wp:posOffset>
                </wp:positionH>
                <wp:positionV relativeFrom="paragraph">
                  <wp:posOffset>198206</wp:posOffset>
                </wp:positionV>
                <wp:extent cx="303530" cy="270510"/>
                <wp:effectExtent l="19050" t="0" r="20320" b="34290"/>
                <wp:wrapNone/>
                <wp:docPr id="40" name="Стрелка вниз 40"/>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26" type="#_x0000_t67" style="position:absolute;margin-left:12.75pt;margin-top:15.6pt;width:23.9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" adj="10800" fillcolor="#4f81bd [3204]" strokecolor="#243f60 [1604]" strokeweight="2pt"/>
            </w:pict>
          </mc:Fallback>
        </mc:AlternateContent>
      </w:r>
    </w:p>
    <w:p w14:paraId="29690A1B" w14:textId="14C95F69" w:rsidR="005904A2" w:rsidRPr="00D774F0" w:rsidRDefault="00C22050"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58D38FB" wp14:editId="29EF6B04">
                <wp:simplePos x="0" y="0"/>
                <wp:positionH relativeFrom="column">
                  <wp:posOffset>4264025</wp:posOffset>
                </wp:positionH>
                <wp:positionV relativeFrom="paragraph">
                  <wp:posOffset>487045</wp:posOffset>
                </wp:positionV>
                <wp:extent cx="1528445" cy="1045845"/>
                <wp:effectExtent l="0" t="0" r="14605" b="2095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528445" cy="1045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453714"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иных</w:t>
                            </w:r>
                            <w:r>
                              <w:rPr>
                                <w:rFonts w:ascii="Times New Roman" w:hAnsi="Times New Roman" w:cs="Times New Roman"/>
                                <w:color w:val="000000" w:themeColor="text1"/>
                              </w:rPr>
                              <w:t xml:space="preserve">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8" style="position:absolute;left:0;text-align:left;margin-left:335.75pt;margin-top:38.35pt;width:120.35pt;height:8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" fillcolor="white [3201]" strokecolor="#4f81bd [3204]" strokeweight="2pt">
                <v:textbox>
                  <w:txbxContent>
                    <w:p w14:paraId="22453714"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иных</w:t>
                      </w:r>
                      <w:r>
                        <w:rPr>
                          <w:rFonts w:ascii="Times New Roman" w:hAnsi="Times New Roman" w:cs="Times New Roman"/>
                          <w:color w:val="000000" w:themeColor="text1"/>
                        </w:rPr>
                        <w:t xml:space="preserve"> условиях</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86A03AA" wp14:editId="4A2D8F66">
                <wp:simplePos x="0" y="0"/>
                <wp:positionH relativeFrom="column">
                  <wp:posOffset>2320925</wp:posOffset>
                </wp:positionH>
                <wp:positionV relativeFrom="paragraph">
                  <wp:posOffset>487045</wp:posOffset>
                </wp:positionV>
                <wp:extent cx="1528445" cy="1045845"/>
                <wp:effectExtent l="0" t="0" r="14605" b="2095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528445" cy="1045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CD3903C"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предложенных</w:t>
                            </w:r>
                            <w:r>
                              <w:rPr>
                                <w:rFonts w:ascii="Times New Roman" w:hAnsi="Times New Roman" w:cs="Times New Roman"/>
                                <w:color w:val="000000" w:themeColor="text1"/>
                              </w:rPr>
                              <w:t xml:space="preserve">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182.75pt;margin-top:38.35pt;width:120.35pt;height:8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" fillcolor="white [3201]" strokecolor="#4f81bd [3204]" strokeweight="2pt">
                <v:textbox>
                  <w:txbxContent>
                    <w:p w14:paraId="4CD3903C"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предложенных</w:t>
                      </w:r>
                      <w:r>
                        <w:rPr>
                          <w:rFonts w:ascii="Times New Roman" w:hAnsi="Times New Roman" w:cs="Times New Roman"/>
                          <w:color w:val="000000" w:themeColor="text1"/>
                        </w:rPr>
                        <w:t xml:space="preserve"> условиях</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D5619F" wp14:editId="50E3233B">
                <wp:simplePos x="0" y="0"/>
                <wp:positionH relativeFrom="column">
                  <wp:posOffset>163195</wp:posOffset>
                </wp:positionH>
                <wp:positionV relativeFrom="paragraph">
                  <wp:posOffset>487045</wp:posOffset>
                </wp:positionV>
                <wp:extent cx="1528445" cy="1045845"/>
                <wp:effectExtent l="0" t="0" r="14605" b="2095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528445" cy="1045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D95AFF6"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w:t>
                            </w:r>
                            <w:r w:rsidRPr="00E83980">
                              <w:rPr>
                                <w:rFonts w:ascii="Times New Roman" w:hAnsi="Times New Roman" w:cs="Times New Roman"/>
                                <w:b/>
                                <w:color w:val="000000" w:themeColor="text1"/>
                                <w:u w:val="single"/>
                              </w:rPr>
                              <w:t>невозможности</w:t>
                            </w:r>
                            <w:r>
                              <w:rPr>
                                <w:rFonts w:ascii="Times New Roman" w:hAnsi="Times New Roman" w:cs="Times New Roman"/>
                                <w:color w:val="000000" w:themeColor="text1"/>
                              </w:rPr>
                              <w:t xml:space="preserve"> заключения концессионного соглашения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0" style="position:absolute;left:0;text-align:left;margin-left:12.85pt;margin-top:38.35pt;width:120.35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" fillcolor="white [3201]" strokecolor="#4f81bd [3204]" strokeweight="2pt">
                <v:textbox>
                  <w:txbxContent>
                    <w:p w14:paraId="3D95AFF6"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w:t>
                      </w:r>
                      <w:r w:rsidRPr="00E83980">
                        <w:rPr>
                          <w:rFonts w:ascii="Times New Roman" w:hAnsi="Times New Roman" w:cs="Times New Roman"/>
                          <w:b/>
                          <w:color w:val="000000" w:themeColor="text1"/>
                          <w:u w:val="single"/>
                        </w:rPr>
                        <w:t>невозможности</w:t>
                      </w:r>
                      <w:r>
                        <w:rPr>
                          <w:rFonts w:ascii="Times New Roman" w:hAnsi="Times New Roman" w:cs="Times New Roman"/>
                          <w:color w:val="000000" w:themeColor="text1"/>
                        </w:rPr>
                        <w:t xml:space="preserve"> заключения концессионного соглашения</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94CE744" wp14:editId="34CB6CD8">
                <wp:simplePos x="0" y="0"/>
                <wp:positionH relativeFrom="column">
                  <wp:posOffset>5036185</wp:posOffset>
                </wp:positionH>
                <wp:positionV relativeFrom="paragraph">
                  <wp:posOffset>1532890</wp:posOffset>
                </wp:positionV>
                <wp:extent cx="303530" cy="270510"/>
                <wp:effectExtent l="19050" t="0" r="20320" b="34290"/>
                <wp:wrapNone/>
                <wp:docPr id="23" name="Стрелка вниз 23"/>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3" o:spid="_x0000_s1026" type="#_x0000_t67" style="position:absolute;margin-left:396.55pt;margin-top:120.7pt;width:23.9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086D9EB" wp14:editId="7B1B6F36">
                <wp:simplePos x="0" y="0"/>
                <wp:positionH relativeFrom="column">
                  <wp:posOffset>2141220</wp:posOffset>
                </wp:positionH>
                <wp:positionV relativeFrom="paragraph">
                  <wp:posOffset>1447165</wp:posOffset>
                </wp:positionV>
                <wp:extent cx="466725" cy="431165"/>
                <wp:effectExtent l="0" t="0" r="28575" b="26035"/>
                <wp:wrapNone/>
                <wp:docPr id="26" name="Овал 26"/>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9418D08"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6" o:spid="_x0000_s1031" style="position:absolute;left:0;text-align:left;margin-left:168.6pt;margin-top:113.95pt;width:36.75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" fillcolor="white [3212]" strokecolor="#c0504d [3205]" strokeweight="2pt">
                <v:textbox>
                  <w:txbxContent>
                    <w:p w14:paraId="69418D08"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10</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E509367" wp14:editId="6686552A">
                <wp:simplePos x="0" y="0"/>
                <wp:positionH relativeFrom="column">
                  <wp:posOffset>5558790</wp:posOffset>
                </wp:positionH>
                <wp:positionV relativeFrom="paragraph">
                  <wp:posOffset>1318260</wp:posOffset>
                </wp:positionV>
                <wp:extent cx="466725" cy="431165"/>
                <wp:effectExtent l="0" t="0" r="28575" b="26035"/>
                <wp:wrapNone/>
                <wp:docPr id="15" name="Овал 15"/>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4B29008"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sidRPr="00E343DA">
                              <w:rPr>
                                <w:rFonts w:ascii="Times New Roman" w:hAnsi="Times New Roman" w:cs="Times New Roman"/>
                                <w:b/>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 o:spid="_x0000_s1032" style="position:absolute;left:0;text-align:left;margin-left:437.7pt;margin-top:103.8pt;width:36.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" fillcolor="white [3212]" strokecolor="#c0504d [3205]" strokeweight="2pt">
                <v:textbox>
                  <w:txbxContent>
                    <w:p w14:paraId="64B29008"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sidRPr="00E343DA">
                        <w:rPr>
                          <w:rFonts w:ascii="Times New Roman" w:hAnsi="Times New Roman" w:cs="Times New Roman"/>
                          <w:b/>
                          <w:sz w:val="24"/>
                          <w:szCs w:val="24"/>
                        </w:rPr>
                        <w:t>30</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32E1421" wp14:editId="4A7E117C">
                <wp:simplePos x="0" y="0"/>
                <wp:positionH relativeFrom="column">
                  <wp:posOffset>2958465</wp:posOffset>
                </wp:positionH>
                <wp:positionV relativeFrom="paragraph">
                  <wp:posOffset>1533525</wp:posOffset>
                </wp:positionV>
                <wp:extent cx="303530" cy="270510"/>
                <wp:effectExtent l="19050" t="0" r="20320" b="34290"/>
                <wp:wrapNone/>
                <wp:docPr id="24" name="Стрелка вниз 24"/>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232.95pt;margin-top:120.75pt;width:23.9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" adj="10800" fillcolor="#4f81bd [3204]" strokecolor="#243f60 [1604]" strokeweight="2pt"/>
            </w:pict>
          </mc:Fallback>
        </mc:AlternateContent>
      </w:r>
      <w:r w:rsidR="005904A2" w:rsidRPr="00D774F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59E2DCE" wp14:editId="6171AB18">
                <wp:simplePos x="0" y="0"/>
                <wp:positionH relativeFrom="column">
                  <wp:posOffset>162560</wp:posOffset>
                </wp:positionH>
                <wp:positionV relativeFrom="paragraph">
                  <wp:posOffset>97807</wp:posOffset>
                </wp:positionV>
                <wp:extent cx="5749290" cy="328930"/>
                <wp:effectExtent l="0" t="0" r="22860" b="1397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749290" cy="32893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BA4B38B"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Рассмотрение органа уполномоченным органом т принятие одного из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33" style="position:absolute;left:0;text-align:left;margin-left:12.8pt;margin-top:7.7pt;width:452.7pt;height:2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" fillcolor="white [3201]" strokecolor="#4f81bd [3204]" strokeweight="2pt">
                <v:textbox>
                  <w:txbxContent>
                    <w:p w14:paraId="7BA4B38B" w14:textId="77777777"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Рассмотрение органа уполномоченным органом т принятие одного из решений:</w:t>
                      </w:r>
                    </w:p>
                  </w:txbxContent>
                </v:textbox>
              </v:roundrect>
            </w:pict>
          </mc:Fallback>
        </mc:AlternateContent>
      </w:r>
    </w:p>
    <w:p w14:paraId="3DB56CD3" w14:textId="55FB6F73"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6D1F8EA" wp14:editId="60BDAAE2">
                <wp:simplePos x="0" y="0"/>
                <wp:positionH relativeFrom="column">
                  <wp:posOffset>4265930</wp:posOffset>
                </wp:positionH>
                <wp:positionV relativeFrom="paragraph">
                  <wp:posOffset>102870</wp:posOffset>
                </wp:positionV>
                <wp:extent cx="303530" cy="270510"/>
                <wp:effectExtent l="19050" t="0" r="20320" b="34290"/>
                <wp:wrapNone/>
                <wp:docPr id="22" name="Стрелка вниз 22"/>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335.9pt;margin-top:8.1pt;width:23.9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84A4AE" wp14:editId="675180E8">
                <wp:simplePos x="0" y="0"/>
                <wp:positionH relativeFrom="column">
                  <wp:posOffset>2320290</wp:posOffset>
                </wp:positionH>
                <wp:positionV relativeFrom="paragraph">
                  <wp:posOffset>112395</wp:posOffset>
                </wp:positionV>
                <wp:extent cx="303530" cy="270510"/>
                <wp:effectExtent l="19050" t="0" r="20320" b="34290"/>
                <wp:wrapNone/>
                <wp:docPr id="21" name="Стрелка вниз 21"/>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1" o:spid="_x0000_s1026" type="#_x0000_t67" style="position:absolute;margin-left:182.7pt;margin-top:8.85pt;width:23.9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1805E0A" wp14:editId="3CCB3832">
                <wp:simplePos x="0" y="0"/>
                <wp:positionH relativeFrom="column">
                  <wp:posOffset>160020</wp:posOffset>
                </wp:positionH>
                <wp:positionV relativeFrom="paragraph">
                  <wp:posOffset>108585</wp:posOffset>
                </wp:positionV>
                <wp:extent cx="303530" cy="270510"/>
                <wp:effectExtent l="19050" t="0" r="20320" b="34290"/>
                <wp:wrapNone/>
                <wp:docPr id="20" name="Стрелка вниз 20"/>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12.6pt;margin-top:8.55pt;width:23.9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" adj="10800" fillcolor="#4f81bd [3204]" strokecolor="#243f60 [1604]" strokeweight="2pt"/>
            </w:pict>
          </mc:Fallback>
        </mc:AlternateContent>
      </w:r>
    </w:p>
    <w:p w14:paraId="741CAB46" w14:textId="2DE5AFA6" w:rsidR="005904A2" w:rsidRPr="00D774F0" w:rsidRDefault="005904A2" w:rsidP="005904A2">
      <w:pPr>
        <w:spacing w:after="120" w:line="240" w:lineRule="auto"/>
        <w:jc w:val="both"/>
        <w:rPr>
          <w:rFonts w:ascii="Times New Roman" w:hAnsi="Times New Roman" w:cs="Times New Roman"/>
          <w:sz w:val="24"/>
          <w:szCs w:val="24"/>
        </w:rPr>
      </w:pPr>
    </w:p>
    <w:p w14:paraId="0AE3875B" w14:textId="77777777" w:rsidR="005904A2" w:rsidRPr="00D774F0" w:rsidRDefault="005904A2" w:rsidP="005904A2">
      <w:pPr>
        <w:spacing w:after="120" w:line="240" w:lineRule="auto"/>
        <w:jc w:val="both"/>
        <w:rPr>
          <w:rFonts w:ascii="Times New Roman" w:hAnsi="Times New Roman" w:cs="Times New Roman"/>
          <w:sz w:val="24"/>
          <w:szCs w:val="24"/>
        </w:rPr>
      </w:pPr>
    </w:p>
    <w:p w14:paraId="55CC6953" w14:textId="77777777" w:rsidR="005904A2" w:rsidRPr="00D774F0" w:rsidRDefault="005904A2" w:rsidP="005904A2">
      <w:pPr>
        <w:spacing w:after="120" w:line="240" w:lineRule="auto"/>
        <w:jc w:val="both"/>
        <w:rPr>
          <w:rFonts w:ascii="Times New Roman" w:hAnsi="Times New Roman" w:cs="Times New Roman"/>
          <w:sz w:val="24"/>
          <w:szCs w:val="24"/>
        </w:rPr>
      </w:pPr>
    </w:p>
    <w:p w14:paraId="1DF188FE" w14:textId="77777777" w:rsidR="005904A2" w:rsidRPr="00D774F0" w:rsidRDefault="005904A2" w:rsidP="005904A2">
      <w:pPr>
        <w:spacing w:after="120" w:line="240" w:lineRule="auto"/>
        <w:jc w:val="both"/>
        <w:rPr>
          <w:rFonts w:ascii="Times New Roman" w:hAnsi="Times New Roman" w:cs="Times New Roman"/>
          <w:sz w:val="24"/>
          <w:szCs w:val="24"/>
        </w:rPr>
      </w:pPr>
    </w:p>
    <w:p w14:paraId="56214B11" w14:textId="2472A509"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1775223" wp14:editId="0F80A529">
                <wp:simplePos x="0" y="0"/>
                <wp:positionH relativeFrom="column">
                  <wp:posOffset>4268470</wp:posOffset>
                </wp:positionH>
                <wp:positionV relativeFrom="paragraph">
                  <wp:posOffset>237490</wp:posOffset>
                </wp:positionV>
                <wp:extent cx="1528445" cy="1016635"/>
                <wp:effectExtent l="0" t="0" r="14605" b="1206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528445" cy="101663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7AACD8B" w14:textId="7187C4B5"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переговоры и доработка концессионного соглашения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4" style="position:absolute;left:0;text-align:left;margin-left:336.1pt;margin-top:18.7pt;width:120.35pt;height:8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" fillcolor="white [3201]" strokecolor="#4f81bd [3204]" strokeweight="2pt">
                <v:textbox>
                  <w:txbxContent>
                    <w:p w14:paraId="67AACD8B" w14:textId="7187C4B5" w:rsidR="00D774F0" w:rsidRPr="00E83980"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переговоры и доработка концессионного соглашения</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4240098" wp14:editId="65C00D70">
                <wp:simplePos x="0" y="0"/>
                <wp:positionH relativeFrom="column">
                  <wp:posOffset>2320925</wp:posOffset>
                </wp:positionH>
                <wp:positionV relativeFrom="paragraph">
                  <wp:posOffset>2292985</wp:posOffset>
                </wp:positionV>
                <wp:extent cx="3590925" cy="416560"/>
                <wp:effectExtent l="0" t="0" r="28575" b="2159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3590925" cy="4165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29B33A5" w14:textId="77777777" w:rsidR="00223E3A" w:rsidRPr="00E83980" w:rsidRDefault="00223E3A" w:rsidP="005904A2">
                            <w:pPr>
                              <w:spacing w:after="0" w:line="240" w:lineRule="auto"/>
                              <w:jc w:val="center"/>
                              <w:rPr>
                                <w:rFonts w:ascii="Times New Roman" w:hAnsi="Times New Roman" w:cs="Times New Roman"/>
                                <w:color w:val="000000" w:themeColor="text1"/>
                              </w:rPr>
                            </w:pPr>
                            <w:r w:rsidRPr="00F712D0">
                              <w:rPr>
                                <w:rFonts w:ascii="Times New Roman" w:hAnsi="Times New Roman" w:cs="Times New Roman"/>
                                <w:b/>
                                <w:color w:val="000000" w:themeColor="text1"/>
                                <w:u w:val="single"/>
                              </w:rPr>
                              <w:t>КОНКУРС</w:t>
                            </w:r>
                            <w:r>
                              <w:rPr>
                                <w:rFonts w:ascii="Times New Roman" w:hAnsi="Times New Roman" w:cs="Times New Roman"/>
                                <w:color w:val="000000" w:themeColor="text1"/>
                              </w:rPr>
                              <w:t xml:space="preserve"> (срок проведения 6-12 месяцев)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35" style="position:absolute;left:0;text-align:left;margin-left:182.75pt;margin-top:180.55pt;width:282.75pt;height:3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" fillcolor="white [3201]" strokecolor="#4f81bd [3204]" strokeweight="2pt">
                <v:textbox>
                  <w:txbxContent>
                    <w:p w14:paraId="329B33A5" w14:textId="77777777" w:rsidR="00D774F0" w:rsidRPr="00E83980" w:rsidRDefault="00D774F0" w:rsidP="005904A2">
                      <w:pPr>
                        <w:spacing w:after="0" w:line="240" w:lineRule="auto"/>
                        <w:jc w:val="center"/>
                        <w:rPr>
                          <w:rFonts w:ascii="Times New Roman" w:hAnsi="Times New Roman" w:cs="Times New Roman"/>
                          <w:color w:val="000000" w:themeColor="text1"/>
                        </w:rPr>
                      </w:pPr>
                      <w:r w:rsidRPr="00F712D0">
                        <w:rPr>
                          <w:rFonts w:ascii="Times New Roman" w:hAnsi="Times New Roman" w:cs="Times New Roman"/>
                          <w:b/>
                          <w:color w:val="000000" w:themeColor="text1"/>
                          <w:u w:val="single"/>
                        </w:rPr>
                        <w:t>КОНКУРС</w:t>
                      </w:r>
                      <w:r>
                        <w:rPr>
                          <w:rFonts w:ascii="Times New Roman" w:hAnsi="Times New Roman" w:cs="Times New Roman"/>
                          <w:color w:val="000000" w:themeColor="text1"/>
                        </w:rPr>
                        <w:t xml:space="preserve"> (срок проведения 6-12 месяцев)</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42D9980" wp14:editId="5202F270">
                <wp:simplePos x="0" y="0"/>
                <wp:positionH relativeFrom="column">
                  <wp:posOffset>4864100</wp:posOffset>
                </wp:positionH>
                <wp:positionV relativeFrom="paragraph">
                  <wp:posOffset>2021205</wp:posOffset>
                </wp:positionV>
                <wp:extent cx="303530" cy="270510"/>
                <wp:effectExtent l="19050" t="0" r="20320" b="34290"/>
                <wp:wrapNone/>
                <wp:docPr id="35" name="Стрелка вниз 35"/>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5" o:spid="_x0000_s1026" type="#_x0000_t67" style="position:absolute;margin-left:383pt;margin-top:159.15pt;width:23.9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238870D" wp14:editId="04A53C32">
                <wp:simplePos x="0" y="0"/>
                <wp:positionH relativeFrom="column">
                  <wp:posOffset>231775</wp:posOffset>
                </wp:positionH>
                <wp:positionV relativeFrom="paragraph">
                  <wp:posOffset>1735455</wp:posOffset>
                </wp:positionV>
                <wp:extent cx="466725" cy="431165"/>
                <wp:effectExtent l="0" t="0" r="28575" b="26035"/>
                <wp:wrapNone/>
                <wp:docPr id="34" name="Овал 34"/>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667DBE2"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4" o:spid="_x0000_s1036" style="position:absolute;left:0;text-align:left;margin-left:18.25pt;margin-top:136.65pt;width:36.75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" fillcolor="white [3212]" strokecolor="#c0504d [3205]" strokeweight="2pt">
                <v:textbox>
                  <w:txbxContent>
                    <w:p w14:paraId="6667DBE2"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30</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2B20F77" wp14:editId="2AB53454">
                <wp:simplePos x="0" y="0"/>
                <wp:positionH relativeFrom="column">
                  <wp:posOffset>3507105</wp:posOffset>
                </wp:positionH>
                <wp:positionV relativeFrom="paragraph">
                  <wp:posOffset>1035685</wp:posOffset>
                </wp:positionV>
                <wp:extent cx="466725" cy="431165"/>
                <wp:effectExtent l="0" t="0" r="28575" b="26035"/>
                <wp:wrapNone/>
                <wp:docPr id="27" name="Овал 27"/>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59BCDAFD"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 o:spid="_x0000_s1037" style="position:absolute;left:0;text-align:left;margin-left:276.15pt;margin-top:81.55pt;width:36.7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" fillcolor="white [3212]" strokecolor="#c0504d [3205]" strokeweight="2pt">
                <v:textbox>
                  <w:txbxContent>
                    <w:p w14:paraId="59BCDAFD"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45</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3455FD6" wp14:editId="408CDFFF">
                <wp:simplePos x="0" y="0"/>
                <wp:positionH relativeFrom="column">
                  <wp:posOffset>1940560</wp:posOffset>
                </wp:positionH>
                <wp:positionV relativeFrom="paragraph">
                  <wp:posOffset>1611630</wp:posOffset>
                </wp:positionV>
                <wp:extent cx="303530" cy="270510"/>
                <wp:effectExtent l="16510" t="21590" r="17780" b="36830"/>
                <wp:wrapNone/>
                <wp:docPr id="31" name="Стрелка вниз 31"/>
                <wp:cNvGraphicFramePr/>
                <a:graphic xmlns:a="http://schemas.openxmlformats.org/drawingml/2006/main">
                  <a:graphicData uri="http://schemas.microsoft.com/office/word/2010/wordprocessingShape">
                    <wps:wsp>
                      <wps:cNvSpPr/>
                      <wps:spPr>
                        <a:xfrm rot="5400000">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152.8pt;margin-top:126.9pt;width:23.9pt;height:21.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C9856D4" wp14:editId="5F9C6FFA">
                <wp:simplePos x="0" y="0"/>
                <wp:positionH relativeFrom="column">
                  <wp:posOffset>2041525</wp:posOffset>
                </wp:positionH>
                <wp:positionV relativeFrom="paragraph">
                  <wp:posOffset>1750695</wp:posOffset>
                </wp:positionV>
                <wp:extent cx="687070" cy="431165"/>
                <wp:effectExtent l="0" t="0" r="17780" b="26035"/>
                <wp:wrapNone/>
                <wp:docPr id="33" name="Овал 33"/>
                <wp:cNvGraphicFramePr/>
                <a:graphic xmlns:a="http://schemas.openxmlformats.org/drawingml/2006/main">
                  <a:graphicData uri="http://schemas.microsoft.com/office/word/2010/wordprocessingShape">
                    <wps:wsp>
                      <wps:cNvSpPr/>
                      <wps:spPr>
                        <a:xfrm>
                          <a:off x="0" y="0"/>
                          <a:ext cx="687070" cy="431165"/>
                        </a:xfrm>
                        <a:prstGeom prst="ellipse">
                          <a:avLst/>
                        </a:prstGeom>
                        <a:solidFill>
                          <a:schemeClr val="bg1"/>
                        </a:solidFill>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1D4D88D9"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 o:spid="_x0000_s1038" style="position:absolute;left:0;text-align:left;margin-left:160.75pt;margin-top:137.85pt;width:54.1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" fillcolor="white [3212]" strokecolor="#00b050" strokeweight="2pt">
                <v:textbox>
                  <w:txbxContent>
                    <w:p w14:paraId="1D4D88D9"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НЕТ</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5DFCB19" wp14:editId="7D7EDCF9">
                <wp:simplePos x="0" y="0"/>
                <wp:positionH relativeFrom="column">
                  <wp:posOffset>2320925</wp:posOffset>
                </wp:positionH>
                <wp:positionV relativeFrom="paragraph">
                  <wp:posOffset>236855</wp:posOffset>
                </wp:positionV>
                <wp:extent cx="1528445" cy="1016635"/>
                <wp:effectExtent l="0" t="0" r="14605" b="1206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528445" cy="101663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35CEDE2" w14:textId="77777777" w:rsidR="00223E3A" w:rsidRPr="00DC214F"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предложения на сайте </w:t>
                            </w:r>
                            <w:proofErr w:type="spellStart"/>
                            <w:r>
                              <w:rPr>
                                <w:rFonts w:ascii="Times New Roman" w:hAnsi="Times New Roman" w:cs="Times New Roman"/>
                                <w:color w:val="000000" w:themeColor="text1"/>
                                <w:lang w:val="en-US"/>
                              </w:rPr>
                              <w:t>torgi</w:t>
                            </w:r>
                            <w:proofErr w:type="spellEnd"/>
                            <w:r w:rsidRPr="00E343DA">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gov</w:t>
                            </w:r>
                            <w:proofErr w:type="spellEnd"/>
                            <w:r w:rsidRPr="00E343DA">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ru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9" style="position:absolute;left:0;text-align:left;margin-left:182.75pt;margin-top:18.65pt;width:120.35pt;height:8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" fillcolor="white [3201]" strokecolor="#4f81bd [3204]" strokeweight="2pt">
                <v:textbox>
                  <w:txbxContent>
                    <w:p w14:paraId="435CEDE2" w14:textId="77777777" w:rsidR="00D774F0" w:rsidRPr="00DC214F"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предложения на сайте </w:t>
                      </w:r>
                      <w:r>
                        <w:rPr>
                          <w:rFonts w:ascii="Times New Roman" w:hAnsi="Times New Roman" w:cs="Times New Roman"/>
                          <w:color w:val="000000" w:themeColor="text1"/>
                          <w:lang w:val="en-US"/>
                        </w:rPr>
                        <w:t>torgi</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gov</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ru</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B2CE590" wp14:editId="49D4C507">
                <wp:simplePos x="0" y="0"/>
                <wp:positionH relativeFrom="column">
                  <wp:posOffset>163195</wp:posOffset>
                </wp:positionH>
                <wp:positionV relativeFrom="paragraph">
                  <wp:posOffset>121285</wp:posOffset>
                </wp:positionV>
                <wp:extent cx="1740535" cy="1901190"/>
                <wp:effectExtent l="0" t="0" r="12065" b="2286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740535" cy="190119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4AB651A" w14:textId="77777777" w:rsidR="00223E3A" w:rsidRDefault="00223E3A" w:rsidP="005904A2">
                            <w:pPr>
                              <w:spacing w:after="0" w:line="240" w:lineRule="auto"/>
                              <w:jc w:val="center"/>
                              <w:rPr>
                                <w:rFonts w:ascii="Times New Roman" w:hAnsi="Times New Roman" w:cs="Times New Roman"/>
                                <w:b/>
                                <w:color w:val="000000" w:themeColor="text1"/>
                                <w:u w:val="single"/>
                              </w:rPr>
                            </w:pPr>
                            <w:r>
                              <w:rPr>
                                <w:rFonts w:ascii="Times New Roman" w:hAnsi="Times New Roman" w:cs="Times New Roman"/>
                                <w:color w:val="000000" w:themeColor="text1"/>
                              </w:rPr>
                              <w:t xml:space="preserve">Решение о заключении концессионного соглашения </w:t>
                            </w:r>
                            <w:r w:rsidRPr="00B6376F">
                              <w:rPr>
                                <w:rFonts w:ascii="Times New Roman" w:hAnsi="Times New Roman" w:cs="Times New Roman"/>
                                <w:b/>
                                <w:color w:val="000000" w:themeColor="text1"/>
                                <w:u w:val="single"/>
                              </w:rPr>
                              <w:t>без конкурса</w:t>
                            </w:r>
                          </w:p>
                          <w:p w14:paraId="4E527022" w14:textId="77777777" w:rsidR="00223E3A" w:rsidRDefault="00223E3A" w:rsidP="005904A2">
                            <w:pPr>
                              <w:spacing w:after="0" w:line="240" w:lineRule="auto"/>
                              <w:jc w:val="center"/>
                              <w:rPr>
                                <w:rFonts w:ascii="Times New Roman" w:hAnsi="Times New Roman" w:cs="Times New Roman"/>
                                <w:b/>
                                <w:color w:val="000000" w:themeColor="text1"/>
                                <w:u w:val="single"/>
                              </w:rPr>
                            </w:pPr>
                          </w:p>
                          <w:p w14:paraId="4BA4B273" w14:textId="77777777" w:rsidR="00223E3A" w:rsidRPr="00B6376F"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(срок согласования ЧКИ 3-4 месяца)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0" style="position:absolute;left:0;text-align:left;margin-left:12.85pt;margin-top:9.55pt;width:137.05pt;height:14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" fillcolor="white [3201]" strokecolor="#4f81bd [3204]" strokeweight="2pt">
                <v:textbox>
                  <w:txbxContent>
                    <w:p w14:paraId="54AB651A" w14:textId="77777777" w:rsidR="00D774F0" w:rsidRDefault="00D774F0" w:rsidP="005904A2">
                      <w:pPr>
                        <w:spacing w:after="0" w:line="240" w:lineRule="auto"/>
                        <w:jc w:val="center"/>
                        <w:rPr>
                          <w:rFonts w:ascii="Times New Roman" w:hAnsi="Times New Roman" w:cs="Times New Roman"/>
                          <w:b/>
                          <w:color w:val="000000" w:themeColor="text1"/>
                          <w:u w:val="single"/>
                        </w:rPr>
                      </w:pPr>
                      <w:r>
                        <w:rPr>
                          <w:rFonts w:ascii="Times New Roman" w:hAnsi="Times New Roman" w:cs="Times New Roman"/>
                          <w:color w:val="000000" w:themeColor="text1"/>
                        </w:rPr>
                        <w:t xml:space="preserve">Решение о заключении концессионного соглашения </w:t>
                      </w:r>
                      <w:r w:rsidRPr="00B6376F">
                        <w:rPr>
                          <w:rFonts w:ascii="Times New Roman" w:hAnsi="Times New Roman" w:cs="Times New Roman"/>
                          <w:b/>
                          <w:color w:val="000000" w:themeColor="text1"/>
                          <w:u w:val="single"/>
                        </w:rPr>
                        <w:t>без конкурса</w:t>
                      </w:r>
                    </w:p>
                    <w:p w14:paraId="4E527022" w14:textId="77777777" w:rsidR="00D774F0" w:rsidRDefault="00D774F0" w:rsidP="005904A2">
                      <w:pPr>
                        <w:spacing w:after="0" w:line="240" w:lineRule="auto"/>
                        <w:jc w:val="center"/>
                        <w:rPr>
                          <w:rFonts w:ascii="Times New Roman" w:hAnsi="Times New Roman" w:cs="Times New Roman"/>
                          <w:b/>
                          <w:color w:val="000000" w:themeColor="text1"/>
                          <w:u w:val="single"/>
                        </w:rPr>
                      </w:pPr>
                    </w:p>
                    <w:p w14:paraId="4BA4B273" w14:textId="77777777" w:rsidR="00D774F0" w:rsidRPr="00B6376F"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(срок согласования ЧКИ 3-4 месяца)</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D94BAAA" wp14:editId="0C91A0DC">
                <wp:simplePos x="0" y="0"/>
                <wp:positionH relativeFrom="column">
                  <wp:posOffset>2958465</wp:posOffset>
                </wp:positionH>
                <wp:positionV relativeFrom="paragraph">
                  <wp:posOffset>1254125</wp:posOffset>
                </wp:positionV>
                <wp:extent cx="303530" cy="270510"/>
                <wp:effectExtent l="19050" t="0" r="20320" b="34290"/>
                <wp:wrapNone/>
                <wp:docPr id="29" name="Стрелка вниз 29"/>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232.95pt;margin-top:98.75pt;width:23.9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" adj="10800" fillcolor="#4f81bd [3204]" strokecolor="#243f60 [1604]" strokeweight="2pt"/>
            </w:pict>
          </mc:Fallback>
        </mc:AlternateContent>
      </w:r>
    </w:p>
    <w:p w14:paraId="5649C05D" w14:textId="77777777" w:rsidR="005904A2" w:rsidRPr="00D774F0" w:rsidRDefault="005904A2" w:rsidP="005904A2">
      <w:pPr>
        <w:spacing w:after="120" w:line="240" w:lineRule="auto"/>
        <w:jc w:val="both"/>
        <w:rPr>
          <w:rFonts w:ascii="Times New Roman" w:hAnsi="Times New Roman" w:cs="Times New Roman"/>
          <w:sz w:val="24"/>
          <w:szCs w:val="24"/>
        </w:rPr>
      </w:pPr>
    </w:p>
    <w:p w14:paraId="66658CEB" w14:textId="3063BE0E"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5B32181" wp14:editId="75F1B618">
                <wp:simplePos x="0" y="0"/>
                <wp:positionH relativeFrom="column">
                  <wp:posOffset>3902727</wp:posOffset>
                </wp:positionH>
                <wp:positionV relativeFrom="paragraph">
                  <wp:posOffset>85090</wp:posOffset>
                </wp:positionV>
                <wp:extent cx="303530" cy="270510"/>
                <wp:effectExtent l="16510" t="21590" r="17780" b="36830"/>
                <wp:wrapNone/>
                <wp:docPr id="19" name="Стрелка вниз 19"/>
                <wp:cNvGraphicFramePr/>
                <a:graphic xmlns:a="http://schemas.openxmlformats.org/drawingml/2006/main">
                  <a:graphicData uri="http://schemas.microsoft.com/office/word/2010/wordprocessingShape">
                    <wps:wsp>
                      <wps:cNvSpPr/>
                      <wps:spPr>
                        <a:xfrm rot="5400000">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9" o:spid="_x0000_s1026" type="#_x0000_t67" style="position:absolute;margin-left:307.3pt;margin-top:6.7pt;width:23.9pt;height:21.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" adj="10800" fillcolor="#4f81bd [3204]" strokecolor="#243f60 [1604]" strokeweight="2pt"/>
            </w:pict>
          </mc:Fallback>
        </mc:AlternateContent>
      </w:r>
    </w:p>
    <w:p w14:paraId="60DC0B1B" w14:textId="77777777" w:rsidR="005904A2" w:rsidRPr="00D774F0" w:rsidRDefault="005904A2" w:rsidP="005904A2">
      <w:pPr>
        <w:spacing w:after="120" w:line="240" w:lineRule="auto"/>
        <w:jc w:val="both"/>
        <w:rPr>
          <w:rFonts w:ascii="Times New Roman" w:hAnsi="Times New Roman" w:cs="Times New Roman"/>
          <w:sz w:val="24"/>
          <w:szCs w:val="24"/>
        </w:rPr>
      </w:pPr>
    </w:p>
    <w:p w14:paraId="74A2EEAF" w14:textId="77777777" w:rsidR="005904A2" w:rsidRPr="00D774F0" w:rsidRDefault="005904A2" w:rsidP="005904A2">
      <w:pPr>
        <w:spacing w:after="120" w:line="240" w:lineRule="auto"/>
        <w:jc w:val="both"/>
        <w:rPr>
          <w:rFonts w:ascii="Times New Roman" w:hAnsi="Times New Roman" w:cs="Times New Roman"/>
          <w:sz w:val="24"/>
          <w:szCs w:val="24"/>
        </w:rPr>
      </w:pPr>
    </w:p>
    <w:p w14:paraId="29ABB4A6" w14:textId="77777777" w:rsidR="005904A2" w:rsidRPr="00D774F0" w:rsidRDefault="005904A2" w:rsidP="005904A2">
      <w:pPr>
        <w:spacing w:after="120" w:line="240" w:lineRule="auto"/>
        <w:jc w:val="both"/>
        <w:rPr>
          <w:rFonts w:ascii="Times New Roman" w:hAnsi="Times New Roman" w:cs="Times New Roman"/>
          <w:sz w:val="24"/>
          <w:szCs w:val="24"/>
        </w:rPr>
      </w:pPr>
    </w:p>
    <w:p w14:paraId="3B3E0E8F" w14:textId="0E1B4F25"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BA0B665" wp14:editId="581C5DBB">
                <wp:simplePos x="0" y="0"/>
                <wp:positionH relativeFrom="column">
                  <wp:posOffset>2320925</wp:posOffset>
                </wp:positionH>
                <wp:positionV relativeFrom="paragraph">
                  <wp:posOffset>13352</wp:posOffset>
                </wp:positionV>
                <wp:extent cx="3590925" cy="497205"/>
                <wp:effectExtent l="0" t="0" r="28575" b="1714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3590925" cy="49720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4604455" w14:textId="77777777" w:rsidR="00223E3A" w:rsidRPr="00FA5DFE"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Поступление заявок о готовности участвовать в концессионном конкурсе от иных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1" style="position:absolute;left:0;text-align:left;margin-left:182.75pt;margin-top:1.05pt;width:282.75pt;height:3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" fillcolor="white [3201]" strokecolor="#4f81bd [3204]" strokeweight="2pt">
                <v:textbox>
                  <w:txbxContent>
                    <w:p w14:paraId="24604455" w14:textId="77777777" w:rsidR="00D774F0" w:rsidRPr="00FA5DFE" w:rsidRDefault="00D774F0"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Поступление заявок о готовности участвовать в концессионном конкурсе от иных лиц?</w:t>
                      </w:r>
                    </w:p>
                  </w:txbxContent>
                </v:textbox>
              </v:roundrect>
            </w:pict>
          </mc:Fallback>
        </mc:AlternateContent>
      </w:r>
    </w:p>
    <w:p w14:paraId="56C15E03" w14:textId="7561B5EB"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13361B9" wp14:editId="7A7C5642">
                <wp:simplePos x="0" y="0"/>
                <wp:positionH relativeFrom="column">
                  <wp:posOffset>5322553</wp:posOffset>
                </wp:positionH>
                <wp:positionV relativeFrom="paragraph">
                  <wp:posOffset>171450</wp:posOffset>
                </wp:positionV>
                <wp:extent cx="687070" cy="431165"/>
                <wp:effectExtent l="0" t="0" r="17780" b="26035"/>
                <wp:wrapNone/>
                <wp:docPr id="37" name="Овал 37"/>
                <wp:cNvGraphicFramePr/>
                <a:graphic xmlns:a="http://schemas.openxmlformats.org/drawingml/2006/main">
                  <a:graphicData uri="http://schemas.microsoft.com/office/word/2010/wordprocessingShape">
                    <wps:wsp>
                      <wps:cNvSpPr/>
                      <wps:spPr>
                        <a:xfrm>
                          <a:off x="0" y="0"/>
                          <a:ext cx="687070" cy="431165"/>
                        </a:xfrm>
                        <a:prstGeom prst="ellipse">
                          <a:avLst/>
                        </a:prstGeom>
                        <a:solidFill>
                          <a:schemeClr val="bg1"/>
                        </a:solidFill>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0F524694"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7" o:spid="_x0000_s1042" style="position:absolute;left:0;text-align:left;margin-left:419.1pt;margin-top:13.5pt;width:54.1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" fillcolor="white [3212]" strokecolor="#00b050" strokeweight="2pt">
                <v:textbox>
                  <w:txbxContent>
                    <w:p w14:paraId="0F524694"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ДА</w:t>
                      </w:r>
                    </w:p>
                  </w:txbxContent>
                </v:textbox>
              </v:oval>
            </w:pict>
          </mc:Fallback>
        </mc:AlternateContent>
      </w:r>
    </w:p>
    <w:p w14:paraId="53407FAA" w14:textId="5DA0342E" w:rsidR="005904A2" w:rsidRPr="00D774F0" w:rsidRDefault="003C238D" w:rsidP="005904A2">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F9D699B" wp14:editId="4B8368A8">
                <wp:simplePos x="0" y="0"/>
                <wp:positionH relativeFrom="column">
                  <wp:posOffset>-430530</wp:posOffset>
                </wp:positionH>
                <wp:positionV relativeFrom="paragraph">
                  <wp:posOffset>339107</wp:posOffset>
                </wp:positionV>
                <wp:extent cx="3510280" cy="436245"/>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3510280" cy="4362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10D0A" w14:textId="5FE416FA" w:rsidR="00223E3A" w:rsidRPr="00CF3304" w:rsidRDefault="00223E3A" w:rsidP="00CF3304">
                            <w:pPr>
                              <w:jc w:val="center"/>
                              <w:rPr>
                                <w:color w:val="000000" w:themeColor="text1"/>
                              </w:rPr>
                            </w:pPr>
                            <w:r w:rsidRPr="00CF3304">
                              <w:rPr>
                                <w:rFonts w:ascii="Times New Roman" w:hAnsi="Times New Roman" w:cs="Times New Roman"/>
                                <w:color w:val="000000" w:themeColor="text1"/>
                                <w:sz w:val="24"/>
                                <w:szCs w:val="24"/>
                              </w:rPr>
                              <w:t>- количество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3" style="position:absolute;left:0;text-align:left;margin-left:-33.9pt;margin-top:26.7pt;width:276.4pt;height:3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" filled="f" stroked="f" strokeweight="2pt">
                <v:textbox>
                  <w:txbxContent>
                    <w:p w14:paraId="2E210D0A" w14:textId="5FE416FA" w:rsidR="00CF3304" w:rsidRPr="00CF3304" w:rsidRDefault="00CF3304" w:rsidP="00CF3304">
                      <w:pPr>
                        <w:jc w:val="center"/>
                        <w:rPr>
                          <w:color w:val="000000" w:themeColor="text1"/>
                        </w:rPr>
                      </w:pPr>
                      <w:r w:rsidRPr="00CF3304">
                        <w:rPr>
                          <w:rFonts w:ascii="Times New Roman" w:hAnsi="Times New Roman" w:cs="Times New Roman"/>
                          <w:color w:val="000000" w:themeColor="text1"/>
                          <w:sz w:val="24"/>
                          <w:szCs w:val="24"/>
                        </w:rPr>
                        <w:t>- количество дней</w:t>
                      </w:r>
                    </w:p>
                  </w:txbxContent>
                </v:textbox>
              </v: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01257D0" wp14:editId="65FEBA60">
                <wp:simplePos x="0" y="0"/>
                <wp:positionH relativeFrom="column">
                  <wp:posOffset>214630</wp:posOffset>
                </wp:positionH>
                <wp:positionV relativeFrom="paragraph">
                  <wp:posOffset>271797</wp:posOffset>
                </wp:positionV>
                <wp:extent cx="466725" cy="431165"/>
                <wp:effectExtent l="0" t="0" r="28575" b="26035"/>
                <wp:wrapNone/>
                <wp:docPr id="38" name="Овал 38"/>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3714D49F"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8" o:spid="_x0000_s1044" style="position:absolute;left:0;text-align:left;margin-left:16.9pt;margin-top:21.4pt;width:36.7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" fillcolor="white [3212]" strokecolor="#c0504d [3205]" strokeweight="2pt">
                <v:textbox>
                  <w:txbxContent>
                    <w:p w14:paraId="3714D49F" w14:textId="77777777" w:rsidR="00D774F0" w:rsidRPr="00E343DA" w:rsidRDefault="00D774F0"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Х</w:t>
                      </w:r>
                    </w:p>
                  </w:txbxContent>
                </v:textbox>
              </v:oval>
            </w:pict>
          </mc:Fallback>
        </mc:AlternateContent>
      </w:r>
    </w:p>
    <w:p w14:paraId="689CD127" w14:textId="25162234" w:rsidR="005904A2" w:rsidRPr="00D774F0" w:rsidRDefault="005904A2" w:rsidP="00C22050">
      <w:pPr>
        <w:spacing w:after="120" w:line="240" w:lineRule="auto"/>
        <w:ind w:left="708" w:firstLine="708"/>
        <w:jc w:val="both"/>
        <w:rPr>
          <w:rFonts w:ascii="Times New Roman" w:hAnsi="Times New Roman" w:cs="Times New Roman"/>
          <w:sz w:val="24"/>
          <w:szCs w:val="24"/>
        </w:rPr>
      </w:pPr>
    </w:p>
    <w:p w14:paraId="6310ACCB" w14:textId="77777777" w:rsidR="005904A2" w:rsidRPr="00D774F0" w:rsidRDefault="005904A2" w:rsidP="005904A2">
      <w:pPr>
        <w:spacing w:after="120" w:line="240" w:lineRule="auto"/>
        <w:jc w:val="both"/>
        <w:rPr>
          <w:rFonts w:ascii="Times New Roman" w:hAnsi="Times New Roman" w:cs="Times New Roman"/>
          <w:sz w:val="24"/>
          <w:szCs w:val="24"/>
        </w:rPr>
      </w:pPr>
    </w:p>
    <w:p w14:paraId="11C1C99B" w14:textId="0136A5FA"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352A5F" w:rsidRPr="00D774F0">
        <w:rPr>
          <w:rFonts w:ascii="Times New Roman" w:hAnsi="Times New Roman" w:cs="Times New Roman"/>
          <w:sz w:val="24"/>
          <w:szCs w:val="24"/>
        </w:rPr>
        <w:t>Положения ФЗ «О концессионных соглашениях» предусматривают следующие о</w:t>
      </w:r>
      <w:r w:rsidRPr="00D774F0">
        <w:rPr>
          <w:rFonts w:ascii="Times New Roman" w:hAnsi="Times New Roman" w:cs="Times New Roman"/>
          <w:sz w:val="24"/>
          <w:szCs w:val="24"/>
        </w:rPr>
        <w:t>снования для отказа инициатору в заключени</w:t>
      </w:r>
      <w:proofErr w:type="gramStart"/>
      <w:r w:rsidRPr="00D774F0">
        <w:rPr>
          <w:rFonts w:ascii="Times New Roman" w:hAnsi="Times New Roman" w:cs="Times New Roman"/>
          <w:sz w:val="24"/>
          <w:szCs w:val="24"/>
        </w:rPr>
        <w:t>и</w:t>
      </w:r>
      <w:proofErr w:type="gramEnd"/>
      <w:r w:rsidRPr="00D774F0">
        <w:rPr>
          <w:rFonts w:ascii="Times New Roman" w:hAnsi="Times New Roman" w:cs="Times New Roman"/>
          <w:sz w:val="24"/>
          <w:szCs w:val="24"/>
        </w:rPr>
        <w:t xml:space="preserve"> концессионного соглашения:</w:t>
      </w:r>
    </w:p>
    <w:p w14:paraId="525FFB53"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14:paraId="47398BF3"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объект концессионного соглашения изъят из оборота или ограничен в обороте;</w:t>
      </w:r>
    </w:p>
    <w:p w14:paraId="05BAB93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у публично-правового образования отсутствуют права собственности на объект концессионного соглашения;</w:t>
      </w:r>
    </w:p>
    <w:p w14:paraId="6760B8A4"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объект концессионного соглашения является несвободным от прав третьих лиц, за исключением случая, предусмотренного частью 4 статьи 3 настоящего Федерального закона;</w:t>
      </w:r>
    </w:p>
    <w:p w14:paraId="04984BDD"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14:paraId="61A3206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14:paraId="4A1F9F7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объект концессионного соглашения не требует реконструкции;</w:t>
      </w:r>
    </w:p>
    <w:p w14:paraId="3A362021"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создание объекта концессионного соглашения не требуется;</w:t>
      </w:r>
    </w:p>
    <w:p w14:paraId="497B61C9" w14:textId="38F77D02"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статьи</w:t>
      </w:r>
      <w:r w:rsidR="00352A5F" w:rsidRPr="00D774F0">
        <w:rPr>
          <w:rFonts w:ascii="Times New Roman" w:hAnsi="Times New Roman" w:cs="Times New Roman"/>
          <w:sz w:val="24"/>
          <w:szCs w:val="24"/>
        </w:rPr>
        <w:t xml:space="preserve"> 37 ФЗ «О концессионных соглашениях»</w:t>
      </w:r>
      <w:r w:rsidRPr="00D774F0">
        <w:rPr>
          <w:rFonts w:ascii="Times New Roman" w:hAnsi="Times New Roman" w:cs="Times New Roman"/>
          <w:sz w:val="24"/>
          <w:szCs w:val="24"/>
        </w:rPr>
        <w:t>, либо в результате переговоров стороны не достигли согласия по условиям концессионного соглашения;</w:t>
      </w:r>
    </w:p>
    <w:p w14:paraId="1D634705"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в случае</w:t>
      </w:r>
      <w:proofErr w:type="gramStart"/>
      <w:r w:rsidRPr="00D774F0">
        <w:rPr>
          <w:rFonts w:ascii="Times New Roman" w:hAnsi="Times New Roman" w:cs="Times New Roman"/>
          <w:sz w:val="24"/>
          <w:szCs w:val="24"/>
        </w:rPr>
        <w:t>,</w:t>
      </w:r>
      <w:proofErr w:type="gramEnd"/>
      <w:r w:rsidRPr="00D774F0">
        <w:rPr>
          <w:rFonts w:ascii="Times New Roman" w:hAnsi="Times New Roman" w:cs="Times New Roman"/>
          <w:sz w:val="24"/>
          <w:szCs w:val="24"/>
        </w:rPr>
        <w:t xml:space="preserve">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14:paraId="04A84CF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иные случаи, предусмотренные федеральными законами.</w:t>
      </w:r>
    </w:p>
    <w:p w14:paraId="28412E68" w14:textId="36E5F202" w:rsidR="00DC214F" w:rsidRPr="00D774F0" w:rsidRDefault="00DC214F" w:rsidP="00CB69B9">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Тем не менее, такой отказ концедента по перечисленным в законе основаниям не является его обязательством. Так, например, отсутствие на момент подачи заявки частным инициатором у концедента права собственности на объект концессионного соглашения, в случае необходимости его реконструкции, не всегда является </w:t>
      </w:r>
      <w:proofErr w:type="gramStart"/>
      <w:r w:rsidRPr="00D774F0">
        <w:rPr>
          <w:rFonts w:ascii="Times New Roman" w:hAnsi="Times New Roman" w:cs="Times New Roman"/>
          <w:sz w:val="24"/>
          <w:szCs w:val="24"/>
        </w:rPr>
        <w:t>стоп-фактором</w:t>
      </w:r>
      <w:proofErr w:type="gramEnd"/>
      <w:r w:rsidRPr="00D774F0">
        <w:rPr>
          <w:rFonts w:ascii="Times New Roman" w:hAnsi="Times New Roman" w:cs="Times New Roman"/>
          <w:sz w:val="24"/>
          <w:szCs w:val="24"/>
        </w:rPr>
        <w:t xml:space="preserve"> для заключения концессионного соглашения в отношении такого объекта. В случае, если концедент имеет возможность такое право собственности приобрести, он вправе не отказывать инициатору в заключени</w:t>
      </w:r>
      <w:proofErr w:type="gramStart"/>
      <w:r w:rsidRPr="00D774F0">
        <w:rPr>
          <w:rFonts w:ascii="Times New Roman" w:hAnsi="Times New Roman" w:cs="Times New Roman"/>
          <w:sz w:val="24"/>
          <w:szCs w:val="24"/>
        </w:rPr>
        <w:t>и</w:t>
      </w:r>
      <w:proofErr w:type="gramEnd"/>
      <w:r w:rsidRPr="00D774F0">
        <w:rPr>
          <w:rFonts w:ascii="Times New Roman" w:hAnsi="Times New Roman" w:cs="Times New Roman"/>
          <w:sz w:val="24"/>
          <w:szCs w:val="24"/>
        </w:rPr>
        <w:t xml:space="preserve"> концессионного соглашения. Другим примером является такое основание отказа, как обременение объекта концессионного соглашения правами третьих лиц. В этом случае</w:t>
      </w:r>
      <w:r w:rsidR="00445EB8" w:rsidRPr="00D774F0">
        <w:rPr>
          <w:rFonts w:ascii="Times New Roman" w:hAnsi="Times New Roman" w:cs="Times New Roman"/>
          <w:sz w:val="24"/>
          <w:szCs w:val="24"/>
        </w:rPr>
        <w:t>,</w:t>
      </w:r>
      <w:r w:rsidRPr="00D774F0">
        <w:rPr>
          <w:rFonts w:ascii="Times New Roman" w:hAnsi="Times New Roman" w:cs="Times New Roman"/>
          <w:sz w:val="24"/>
          <w:szCs w:val="24"/>
        </w:rPr>
        <w:t xml:space="preserve"> концедент также вправе не отклонять предложение инициатора, если примет решение о возможности освобождения объекта от обременения и целесообразности заключения концессионного соглашения с инициатором.</w:t>
      </w:r>
    </w:p>
    <w:p w14:paraId="5319B5A8" w14:textId="656CF87C" w:rsidR="00DC214F" w:rsidRPr="00D774F0" w:rsidRDefault="00DC214F" w:rsidP="00DC214F">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Таким образом, отклонение концедентом предложения инициатора по основаниям, определенным </w:t>
      </w:r>
      <w:r w:rsidR="00445EB8" w:rsidRPr="00D774F0">
        <w:rPr>
          <w:rFonts w:ascii="Times New Roman" w:hAnsi="Times New Roman" w:cs="Times New Roman"/>
          <w:sz w:val="24"/>
          <w:szCs w:val="24"/>
        </w:rPr>
        <w:t xml:space="preserve">законом, </w:t>
      </w:r>
      <w:r w:rsidRPr="00D774F0">
        <w:rPr>
          <w:rFonts w:ascii="Times New Roman" w:hAnsi="Times New Roman" w:cs="Times New Roman"/>
          <w:sz w:val="24"/>
          <w:szCs w:val="24"/>
        </w:rPr>
        <w:t>является для него правом, а не обязанностью. Решение принимается концедентом самостоятельно в зависимости от условий и обстоятельств.</w:t>
      </w:r>
    </w:p>
    <w:p w14:paraId="054EC3EC" w14:textId="64B08E3C" w:rsidR="006659AD" w:rsidRPr="00D774F0" w:rsidRDefault="006659AD" w:rsidP="00DA7C66">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lastRenderedPageBreak/>
        <w:t xml:space="preserve">В случае принятия публично-правовым образованием решения о возможности заключения концессионного соглашения на условиях, представленных в предложении по частной концессионной инициативе, и отсутствия в течение 45 дней с момента размещения предложения с частной инициативой на сайте торгов заявок от иных лиц, концессионное соглашение заключается без проведения конкурса.  </w:t>
      </w:r>
    </w:p>
    <w:p w14:paraId="186CA840" w14:textId="77777777" w:rsidR="00DA7C66" w:rsidRPr="00D774F0" w:rsidRDefault="00DA7C66" w:rsidP="00DA7C66">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Лицо, выступающее с инициативой </w:t>
      </w:r>
      <w:r w:rsidRPr="00D774F0">
        <w:rPr>
          <w:rFonts w:ascii="Times New Roman" w:hAnsi="Times New Roman" w:cs="Times New Roman"/>
          <w:bCs/>
          <w:sz w:val="24"/>
          <w:szCs w:val="24"/>
        </w:rPr>
        <w:t xml:space="preserve">заключения концессионного соглашения, вправе проводить с публичной стороной, в лице уполномоченного на рассмотрение предложения о заключении концессионного соглашения органа, переговоры, связанные с подготовкой проекта концессионного соглашения, до направления предложения о заключении концессионного соглашения (часть 4.12 статьи 37 ФЗ </w:t>
      </w:r>
      <w:r w:rsidRPr="00D774F0">
        <w:rPr>
          <w:rFonts w:ascii="Times New Roman" w:hAnsi="Times New Roman" w:cs="Times New Roman"/>
          <w:bCs/>
          <w:sz w:val="24"/>
          <w:szCs w:val="24"/>
        </w:rPr>
        <w:br/>
        <w:t>«О концессионных соглашениях»).</w:t>
      </w:r>
    </w:p>
    <w:p w14:paraId="1B7F6828" w14:textId="77777777" w:rsidR="00DA7C66" w:rsidRPr="00D774F0" w:rsidRDefault="00DA7C66" w:rsidP="00DA7C66">
      <w:pPr>
        <w:spacing w:after="120" w:line="240" w:lineRule="auto"/>
        <w:jc w:val="both"/>
        <w:rPr>
          <w:rFonts w:ascii="Times New Roman" w:hAnsi="Times New Roman" w:cs="Times New Roman"/>
          <w:sz w:val="24"/>
          <w:szCs w:val="24"/>
        </w:rPr>
      </w:pPr>
    </w:p>
    <w:p w14:paraId="6822BB12" w14:textId="5E79D8DE" w:rsidR="008927B2" w:rsidRPr="00D774F0" w:rsidRDefault="005904A2" w:rsidP="003D26EF">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51" w:name="_Toc482170863"/>
      <w:r w:rsidRPr="00D774F0">
        <w:rPr>
          <w:rFonts w:ascii="Times New Roman" w:hAnsi="Times New Roman" w:cs="Times New Roman"/>
          <w:b/>
          <w:bCs/>
          <w:color w:val="000000"/>
          <w:sz w:val="24"/>
          <w:szCs w:val="24"/>
        </w:rPr>
        <w:t>П</w:t>
      </w:r>
      <w:r w:rsidR="008927B2" w:rsidRPr="00D774F0">
        <w:rPr>
          <w:rFonts w:ascii="Times New Roman" w:hAnsi="Times New Roman" w:cs="Times New Roman"/>
          <w:b/>
          <w:bCs/>
          <w:color w:val="000000"/>
          <w:sz w:val="24"/>
          <w:szCs w:val="24"/>
        </w:rPr>
        <w:t>рямо</w:t>
      </w:r>
      <w:r w:rsidRPr="00D774F0">
        <w:rPr>
          <w:rFonts w:ascii="Times New Roman" w:hAnsi="Times New Roman" w:cs="Times New Roman"/>
          <w:b/>
          <w:bCs/>
          <w:color w:val="000000"/>
          <w:sz w:val="24"/>
          <w:szCs w:val="24"/>
        </w:rPr>
        <w:t>е</w:t>
      </w:r>
      <w:r w:rsidR="008927B2" w:rsidRPr="00D774F0">
        <w:rPr>
          <w:rFonts w:ascii="Times New Roman" w:hAnsi="Times New Roman" w:cs="Times New Roman"/>
          <w:b/>
          <w:bCs/>
          <w:color w:val="000000"/>
          <w:sz w:val="24"/>
          <w:szCs w:val="24"/>
        </w:rPr>
        <w:t xml:space="preserve"> </w:t>
      </w:r>
      <w:r w:rsidRPr="00D774F0">
        <w:rPr>
          <w:rFonts w:ascii="Times New Roman" w:hAnsi="Times New Roman" w:cs="Times New Roman"/>
          <w:b/>
          <w:bCs/>
          <w:color w:val="000000"/>
          <w:sz w:val="24"/>
          <w:szCs w:val="24"/>
        </w:rPr>
        <w:t>соглашение</w:t>
      </w:r>
      <w:bookmarkEnd w:id="51"/>
    </w:p>
    <w:p w14:paraId="01AC2023" w14:textId="77777777" w:rsidR="003C238D" w:rsidRDefault="003C238D" w:rsidP="005904A2">
      <w:pPr>
        <w:spacing w:after="120" w:line="240" w:lineRule="auto"/>
        <w:jc w:val="both"/>
        <w:rPr>
          <w:rFonts w:ascii="Times New Roman" w:hAnsi="Times New Roman" w:cs="Times New Roman"/>
          <w:sz w:val="24"/>
          <w:szCs w:val="24"/>
        </w:rPr>
      </w:pPr>
    </w:p>
    <w:p w14:paraId="7C3A3C49" w14:textId="484E1038" w:rsidR="00E237B4"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237B4" w:rsidRPr="00D774F0">
        <w:rPr>
          <w:rFonts w:ascii="Times New Roman" w:hAnsi="Times New Roman" w:cs="Times New Roman"/>
          <w:sz w:val="24"/>
          <w:szCs w:val="24"/>
        </w:rPr>
        <w:t>Под прямым соглашением в случае концессии понимается специальное соглашение между концедентом, концессионером и финансирующей организацией (чаще всего банк), в отношении исполнения условий концессионного соглашения в соответствии с заключенным концессионным соглашением, содержащее дополнительную защиту интересов кредиторов</w:t>
      </w:r>
      <w:r w:rsidR="000A1EE7" w:rsidRPr="00D774F0">
        <w:rPr>
          <w:rFonts w:ascii="Times New Roman" w:hAnsi="Times New Roman" w:cs="Times New Roman"/>
          <w:sz w:val="24"/>
          <w:szCs w:val="24"/>
        </w:rPr>
        <w:t>, предоставивших финансирование</w:t>
      </w:r>
      <w:r w:rsidR="00E237B4" w:rsidRPr="00D774F0">
        <w:rPr>
          <w:rFonts w:ascii="Times New Roman" w:hAnsi="Times New Roman" w:cs="Times New Roman"/>
          <w:sz w:val="24"/>
          <w:szCs w:val="24"/>
        </w:rPr>
        <w:t xml:space="preserve"> по проекту.</w:t>
      </w:r>
    </w:p>
    <w:p w14:paraId="70B52BC3" w14:textId="33737830" w:rsidR="000A1EE7" w:rsidRPr="00D774F0" w:rsidRDefault="00E237B4" w:rsidP="000A1EE7">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t xml:space="preserve">Положениями ФЗ «О концессионных соглашениях» </w:t>
      </w:r>
      <w:r w:rsidR="000A1EE7" w:rsidRPr="00D774F0">
        <w:rPr>
          <w:rFonts w:ascii="Times New Roman" w:hAnsi="Times New Roman" w:cs="Times New Roman"/>
          <w:sz w:val="24"/>
          <w:szCs w:val="24"/>
        </w:rPr>
        <w:t xml:space="preserve">(пункт 4 статьи 5) </w:t>
      </w:r>
      <w:r w:rsidRPr="00D774F0">
        <w:rPr>
          <w:rFonts w:ascii="Times New Roman" w:hAnsi="Times New Roman" w:cs="Times New Roman"/>
          <w:sz w:val="24"/>
          <w:szCs w:val="24"/>
        </w:rPr>
        <w:t xml:space="preserve">предусмотрено, </w:t>
      </w:r>
      <w:r w:rsidR="000A1EE7" w:rsidRPr="00D774F0">
        <w:rPr>
          <w:rFonts w:ascii="Times New Roman" w:hAnsi="Times New Roman" w:cs="Times New Roman"/>
          <w:sz w:val="24"/>
          <w:szCs w:val="24"/>
        </w:rPr>
        <w:t xml:space="preserve">что если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w:t>
      </w:r>
      <w:proofErr w:type="gramStart"/>
      <w:r w:rsidR="000A1EE7" w:rsidRPr="00D774F0">
        <w:rPr>
          <w:rFonts w:ascii="Times New Roman" w:hAnsi="Times New Roman" w:cs="Times New Roman"/>
          <w:sz w:val="24"/>
          <w:szCs w:val="24"/>
        </w:rPr>
        <w:t>способа обеспечения исполнения обязательств концессионера</w:t>
      </w:r>
      <w:proofErr w:type="gramEnd"/>
      <w:r w:rsidR="000A1EE7" w:rsidRPr="00D774F0">
        <w:rPr>
          <w:rFonts w:ascii="Times New Roman" w:hAnsi="Times New Roman" w:cs="Times New Roman"/>
          <w:sz w:val="24"/>
          <w:szCs w:val="24"/>
        </w:rPr>
        <w:t xml:space="preserve"> перед кредиторами.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w:t>
      </w:r>
    </w:p>
    <w:p w14:paraId="20E3A688" w14:textId="49899E36" w:rsidR="005904A2" w:rsidRPr="00D774F0" w:rsidRDefault="005904A2" w:rsidP="000A1EE7">
      <w:pPr>
        <w:spacing w:after="12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На сегодняшний день наличие </w:t>
      </w:r>
      <w:proofErr w:type="gramStart"/>
      <w:r w:rsidRPr="00D774F0">
        <w:rPr>
          <w:rFonts w:ascii="Times New Roman" w:hAnsi="Times New Roman" w:cs="Times New Roman"/>
          <w:sz w:val="24"/>
          <w:szCs w:val="24"/>
        </w:rPr>
        <w:t>прямого</w:t>
      </w:r>
      <w:proofErr w:type="gramEnd"/>
      <w:r w:rsidRPr="00D774F0">
        <w:rPr>
          <w:rFonts w:ascii="Times New Roman" w:hAnsi="Times New Roman" w:cs="Times New Roman"/>
          <w:sz w:val="24"/>
          <w:szCs w:val="24"/>
        </w:rPr>
        <w:t xml:space="preserve"> соглашение является </w:t>
      </w:r>
      <w:r w:rsidR="000A1EE7" w:rsidRPr="00D774F0">
        <w:rPr>
          <w:rFonts w:ascii="Times New Roman" w:hAnsi="Times New Roman" w:cs="Times New Roman"/>
          <w:sz w:val="24"/>
          <w:szCs w:val="24"/>
        </w:rPr>
        <w:t xml:space="preserve">практически </w:t>
      </w:r>
      <w:r w:rsidRPr="00D774F0">
        <w:rPr>
          <w:rFonts w:ascii="Times New Roman" w:hAnsi="Times New Roman" w:cs="Times New Roman"/>
          <w:sz w:val="24"/>
          <w:szCs w:val="24"/>
        </w:rPr>
        <w:t xml:space="preserve">обязательным требованием финансирующих организаций при проектном финансировании. </w:t>
      </w:r>
    </w:p>
    <w:p w14:paraId="494FA85A" w14:textId="1AC6AD62" w:rsidR="00E233FA" w:rsidRPr="00D774F0" w:rsidRDefault="005904A2" w:rsidP="00E233FA">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roofErr w:type="gramStart"/>
      <w:r w:rsidR="00E233FA" w:rsidRPr="00D774F0">
        <w:rPr>
          <w:rFonts w:ascii="Times New Roman" w:hAnsi="Times New Roman" w:cs="Times New Roman"/>
          <w:sz w:val="24"/>
          <w:szCs w:val="24"/>
        </w:rPr>
        <w:t xml:space="preserve">Целями заключения прямого соглашения является регулирование финансовых потоков через открытие специальных расчетных счетов и порядка перечисления сумм концедентом (при создании, эксплуатации и прекращении концессионного соглашения) и контроль финансирующей организацией исполнения условий концессионного соглашения (согласование вопросов расторжения, смены концессионера, право потребовать расторжения концессионного соглашения при просрочке обязательств концессионера перед финансирующей организацией и т.п.). </w:t>
      </w:r>
      <w:proofErr w:type="gramEnd"/>
    </w:p>
    <w:p w14:paraId="1FC38F44" w14:textId="2D83E7A0" w:rsidR="005904A2" w:rsidRPr="00D774F0" w:rsidRDefault="00F77DE9"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При этом</w:t>
      </w:r>
      <w:proofErr w:type="gramStart"/>
      <w:r w:rsidRPr="00D774F0">
        <w:rPr>
          <w:rFonts w:ascii="Times New Roman" w:hAnsi="Times New Roman" w:cs="Times New Roman"/>
          <w:sz w:val="24"/>
          <w:szCs w:val="24"/>
        </w:rPr>
        <w:t>,</w:t>
      </w:r>
      <w:proofErr w:type="gramEnd"/>
      <w:r w:rsidRPr="00D774F0">
        <w:rPr>
          <w:rFonts w:ascii="Times New Roman" w:hAnsi="Times New Roman" w:cs="Times New Roman"/>
          <w:sz w:val="24"/>
          <w:szCs w:val="24"/>
        </w:rPr>
        <w:t xml:space="preserve"> п</w:t>
      </w:r>
      <w:r w:rsidR="005904A2" w:rsidRPr="00D774F0">
        <w:rPr>
          <w:rFonts w:ascii="Times New Roman" w:hAnsi="Times New Roman" w:cs="Times New Roman"/>
          <w:sz w:val="24"/>
          <w:szCs w:val="24"/>
        </w:rPr>
        <w:t xml:space="preserve">латежи при расторжении </w:t>
      </w:r>
      <w:r w:rsidRPr="00D774F0">
        <w:rPr>
          <w:rFonts w:ascii="Times New Roman" w:hAnsi="Times New Roman" w:cs="Times New Roman"/>
          <w:sz w:val="24"/>
          <w:szCs w:val="24"/>
        </w:rPr>
        <w:t xml:space="preserve">концессионного соглашения </w:t>
      </w:r>
      <w:r w:rsidR="005904A2" w:rsidRPr="00D774F0">
        <w:rPr>
          <w:rFonts w:ascii="Times New Roman" w:hAnsi="Times New Roman" w:cs="Times New Roman"/>
          <w:sz w:val="24"/>
          <w:szCs w:val="24"/>
        </w:rPr>
        <w:t>должны обеспечивать банку возврат предоставленного им финансирования, а право на введение прямого управления — возможность установить контроль над проектом в случае необходимости довести его до завершения, не прибегая к процедуре досрочного расторжения.</w:t>
      </w:r>
    </w:p>
    <w:p w14:paraId="2C5BD5E8" w14:textId="3859B41A"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Достоинством такого сложного баланса интересов сторон является и тот факт, что на практике банки самостоятельно и жестко контролируют со своей стороны деятельность концессионера, снимая, таким образом, часть обязанностей по контролю эффективности и обеспечению выполнения соглашения с концедента. </w:t>
      </w:r>
    </w:p>
    <w:p w14:paraId="2E8B96DF" w14:textId="287A8106"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Структура прямого соглашения</w:t>
      </w:r>
      <w:r w:rsidR="00F77DE9" w:rsidRPr="00D774F0">
        <w:rPr>
          <w:rFonts w:ascii="Times New Roman" w:hAnsi="Times New Roman" w:cs="Times New Roman"/>
          <w:sz w:val="24"/>
          <w:szCs w:val="24"/>
        </w:rPr>
        <w:t xml:space="preserve"> выглядит следующим образом</w:t>
      </w:r>
      <w:proofErr w:type="gramStart"/>
      <w:r w:rsidR="00F77DE9" w:rsidRPr="00D774F0">
        <w:rPr>
          <w:rFonts w:ascii="Times New Roman" w:hAnsi="Times New Roman" w:cs="Times New Roman"/>
          <w:sz w:val="24"/>
          <w:szCs w:val="24"/>
        </w:rPr>
        <w:t xml:space="preserve"> </w:t>
      </w:r>
      <w:r w:rsidRPr="00D774F0">
        <w:rPr>
          <w:rFonts w:ascii="Times New Roman" w:hAnsi="Times New Roman" w:cs="Times New Roman"/>
          <w:sz w:val="24"/>
          <w:szCs w:val="24"/>
        </w:rPr>
        <w:t>:</w:t>
      </w:r>
      <w:proofErr w:type="gramEnd"/>
    </w:p>
    <w:p w14:paraId="3C27BFA1" w14:textId="2DAEDDAA"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lastRenderedPageBreak/>
        <w:tab/>
        <w:t>- действия в случае неисполнения кредитного соглашения;</w:t>
      </w:r>
    </w:p>
    <w:p w14:paraId="5BEF5C6D" w14:textId="1B1B1CC4"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изменение или прекращение концессионного соглашения по инициативе сторон;</w:t>
      </w:r>
    </w:p>
    <w:p w14:paraId="08B9B2B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порядок действий при замене концессионера;</w:t>
      </w:r>
    </w:p>
    <w:p w14:paraId="570AE12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порядок осуществления платежей концедента;</w:t>
      </w:r>
    </w:p>
    <w:p w14:paraId="576BEBC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возмещение при прекращении концессионного соглашения;</w:t>
      </w:r>
    </w:p>
    <w:p w14:paraId="624233D9" w14:textId="6BDADB2B"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подтверждение целевого использования средств;</w:t>
      </w:r>
    </w:p>
    <w:p w14:paraId="20CBE8E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срок действия прямого соглашения;</w:t>
      </w:r>
    </w:p>
    <w:p w14:paraId="352CA372" w14:textId="5EA7D8F1" w:rsidR="009F6452" w:rsidRPr="00D774F0" w:rsidRDefault="005904A2"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прочие пункты прямого соглашения (к примеру – адреса, прочие сроки, ответственность по прямому соглашению, заверения, разрешение споров и т.п.).</w:t>
      </w:r>
    </w:p>
    <w:p w14:paraId="3F742ADA" w14:textId="77777777" w:rsidR="008524FD" w:rsidRPr="00D774F0" w:rsidRDefault="008524FD" w:rsidP="00D74376">
      <w:pPr>
        <w:spacing w:after="120" w:line="240" w:lineRule="auto"/>
        <w:jc w:val="both"/>
        <w:rPr>
          <w:rFonts w:ascii="Times New Roman" w:hAnsi="Times New Roman" w:cs="Times New Roman"/>
          <w:sz w:val="24"/>
          <w:szCs w:val="24"/>
        </w:rPr>
      </w:pPr>
    </w:p>
    <w:p w14:paraId="52A7B4A9" w14:textId="6B7C3F27" w:rsidR="000A5508" w:rsidRPr="003C238D" w:rsidRDefault="000A5508" w:rsidP="003C238D">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r w:rsidRPr="003C238D">
        <w:rPr>
          <w:rFonts w:ascii="Times New Roman" w:hAnsi="Times New Roman" w:cs="Times New Roman"/>
          <w:b/>
          <w:bCs/>
          <w:color w:val="000000"/>
          <w:sz w:val="24"/>
          <w:szCs w:val="24"/>
        </w:rPr>
        <w:t>Бюджетный процесс при заключении концессионных соглашений</w:t>
      </w:r>
    </w:p>
    <w:p w14:paraId="23BF81A5" w14:textId="77777777" w:rsidR="000A5508" w:rsidRPr="003C238D" w:rsidRDefault="000A5508"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p>
    <w:p w14:paraId="788CC0AE" w14:textId="72CC5549" w:rsidR="000A5508"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A5508" w:rsidRPr="003C238D">
        <w:rPr>
          <w:rFonts w:ascii="Times New Roman" w:hAnsi="Times New Roman" w:cs="Times New Roman"/>
          <w:sz w:val="24"/>
          <w:szCs w:val="24"/>
        </w:rPr>
        <w:t xml:space="preserve">В соответствии с пунктом 6 статьи 78 Бюджетного кодекса РФ </w:t>
      </w:r>
      <w:r w:rsidR="00516B87" w:rsidRPr="003C238D">
        <w:rPr>
          <w:rFonts w:ascii="Times New Roman" w:hAnsi="Times New Roman" w:cs="Times New Roman"/>
          <w:sz w:val="24"/>
          <w:szCs w:val="24"/>
        </w:rPr>
        <w:t xml:space="preserve">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r w:rsidR="000A5508" w:rsidRPr="003C238D">
        <w:rPr>
          <w:rFonts w:ascii="Times New Roman" w:hAnsi="Times New Roman" w:cs="Times New Roman"/>
          <w:sz w:val="24"/>
          <w:szCs w:val="24"/>
        </w:rPr>
        <w:t>юридическим лицам (за исключением субсидий государственным (муниципальным) учреждениям)</w:t>
      </w:r>
      <w:r w:rsidR="00516B87" w:rsidRPr="003C238D">
        <w:rPr>
          <w:rFonts w:ascii="Times New Roman" w:hAnsi="Times New Roman" w:cs="Times New Roman"/>
          <w:sz w:val="24"/>
          <w:szCs w:val="24"/>
        </w:rPr>
        <w:t xml:space="preserve"> и </w:t>
      </w:r>
      <w:r w:rsidR="000A5508" w:rsidRPr="003C238D">
        <w:rPr>
          <w:rFonts w:ascii="Times New Roman" w:hAnsi="Times New Roman" w:cs="Times New Roman"/>
          <w:sz w:val="24"/>
          <w:szCs w:val="24"/>
        </w:rPr>
        <w:t>индивидуальным п</w:t>
      </w:r>
      <w:r w:rsidR="00516B87" w:rsidRPr="003C238D">
        <w:rPr>
          <w:rFonts w:ascii="Times New Roman" w:hAnsi="Times New Roman" w:cs="Times New Roman"/>
          <w:sz w:val="24"/>
          <w:szCs w:val="24"/>
        </w:rPr>
        <w:t>редпринимателям</w:t>
      </w:r>
      <w:r w:rsidR="000A5508" w:rsidRPr="003C238D">
        <w:rPr>
          <w:rFonts w:ascii="Times New Roman" w:hAnsi="Times New Roman" w:cs="Times New Roman"/>
          <w:sz w:val="24"/>
          <w:szCs w:val="24"/>
        </w:rPr>
        <w:t xml:space="preserve"> на безвозмездной и безвозвратной основе могут предоставляться </w:t>
      </w:r>
      <w:r w:rsidR="00516B87" w:rsidRPr="003C238D">
        <w:rPr>
          <w:rFonts w:ascii="Times New Roman" w:hAnsi="Times New Roman" w:cs="Times New Roman"/>
          <w:sz w:val="24"/>
          <w:szCs w:val="24"/>
        </w:rPr>
        <w:t xml:space="preserve">субсидии </w:t>
      </w:r>
      <w:r w:rsidR="000A5508" w:rsidRPr="003C238D">
        <w:rPr>
          <w:rFonts w:ascii="Times New Roman" w:hAnsi="Times New Roman" w:cs="Times New Roman"/>
          <w:sz w:val="24"/>
          <w:szCs w:val="24"/>
        </w:rPr>
        <w:t>в соответствии с условиями и сроками, предусмотренными концессионными соглашениями.</w:t>
      </w:r>
      <w:proofErr w:type="gramEnd"/>
    </w:p>
    <w:p w14:paraId="6C4F0843" w14:textId="23F0D94B" w:rsidR="000A5508"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0A5508" w:rsidRPr="003C238D">
        <w:rPr>
          <w:rFonts w:ascii="Times New Roman" w:hAnsi="Times New Roman" w:cs="Times New Roman"/>
          <w:sz w:val="24"/>
          <w:szCs w:val="24"/>
        </w:rPr>
        <w:t>Дополнительно положением указанного пункта статьи 78 установлена возможность заключения концессионных соглашений на срок сверх срока действия утвержденных лимитов бюджетных обязатель</w:t>
      </w:r>
      <w:proofErr w:type="gramStart"/>
      <w:r w:rsidR="000A5508" w:rsidRPr="003C238D">
        <w:rPr>
          <w:rFonts w:ascii="Times New Roman" w:hAnsi="Times New Roman" w:cs="Times New Roman"/>
          <w:sz w:val="24"/>
          <w:szCs w:val="24"/>
        </w:rPr>
        <w:t>ств в сл</w:t>
      </w:r>
      <w:proofErr w:type="gramEnd"/>
      <w:r w:rsidR="000A5508" w:rsidRPr="003C238D">
        <w:rPr>
          <w:rFonts w:ascii="Times New Roman" w:hAnsi="Times New Roman" w:cs="Times New Roman"/>
          <w:sz w:val="24"/>
          <w:szCs w:val="24"/>
        </w:rPr>
        <w:t xml:space="preserve">учаях, предусмотренных соответственно решениями </w:t>
      </w:r>
      <w:r w:rsidR="000A5508" w:rsidRPr="003C238D">
        <w:rPr>
          <w:rFonts w:ascii="Times New Roman" w:hAnsi="Times New Roman" w:cs="Times New Roman"/>
          <w:color w:val="000000" w:themeColor="text1"/>
          <w:sz w:val="24"/>
          <w:szCs w:val="24"/>
        </w:rPr>
        <w:t>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указанными лицами.</w:t>
      </w:r>
    </w:p>
    <w:p w14:paraId="04CE1C0C" w14:textId="69CCCAD1" w:rsidR="00E81A24"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0A5508" w:rsidRPr="003C238D">
        <w:rPr>
          <w:rFonts w:ascii="Times New Roman" w:hAnsi="Times New Roman" w:cs="Times New Roman"/>
          <w:color w:val="000000" w:themeColor="text1"/>
          <w:sz w:val="24"/>
          <w:szCs w:val="24"/>
        </w:rPr>
        <w:t xml:space="preserve">На практике спорными </w:t>
      </w:r>
      <w:r w:rsidR="000A5508" w:rsidRPr="003C238D">
        <w:rPr>
          <w:rFonts w:ascii="Times New Roman" w:hAnsi="Times New Roman" w:cs="Times New Roman"/>
          <w:sz w:val="24"/>
          <w:szCs w:val="24"/>
        </w:rPr>
        <w:t>остаются вопросы о необходимости соблюдения наличия иных оснований для предоставления субсидий, предусмотренных статьей 78 Бюджетного кодекса РФ – нормативного акта и договора (соглашения) о предоставлении субсидий.</w:t>
      </w:r>
    </w:p>
    <w:p w14:paraId="41E74FDD" w14:textId="18576FC8" w:rsidR="00516B87" w:rsidRPr="003C238D" w:rsidRDefault="000C701A"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516B87" w:rsidRPr="003C238D">
        <w:rPr>
          <w:rFonts w:ascii="Times New Roman" w:hAnsi="Times New Roman" w:cs="Times New Roman"/>
          <w:sz w:val="24"/>
          <w:szCs w:val="24"/>
        </w:rPr>
        <w:t>Н</w:t>
      </w:r>
      <w:r w:rsidR="000A5508" w:rsidRPr="003C238D">
        <w:rPr>
          <w:rFonts w:ascii="Times New Roman" w:hAnsi="Times New Roman" w:cs="Times New Roman"/>
          <w:sz w:val="24"/>
          <w:szCs w:val="24"/>
        </w:rPr>
        <w:t xml:space="preserve">аряду с бюджетными субсидиями пунктом 5 статьи 79 Бюджетного кодекса напрямую предусмотрено </w:t>
      </w:r>
      <w:r w:rsidR="00516B87" w:rsidRPr="003C238D">
        <w:rPr>
          <w:rFonts w:ascii="Times New Roman" w:hAnsi="Times New Roman" w:cs="Times New Roman"/>
          <w:sz w:val="24"/>
          <w:szCs w:val="24"/>
        </w:rPr>
        <w:t xml:space="preserve">предоставление в рамках концессионных соглашений </w:t>
      </w:r>
      <w:r w:rsidR="00D6487A" w:rsidRPr="003C238D">
        <w:rPr>
          <w:rFonts w:ascii="Times New Roman" w:hAnsi="Times New Roman" w:cs="Times New Roman"/>
          <w:sz w:val="24"/>
          <w:szCs w:val="24"/>
        </w:rPr>
        <w:t xml:space="preserve">бюджетных </w:t>
      </w:r>
      <w:r w:rsidR="00516B87" w:rsidRPr="003C238D">
        <w:rPr>
          <w:rFonts w:ascii="Times New Roman" w:hAnsi="Times New Roman" w:cs="Times New Roman"/>
          <w:sz w:val="24"/>
          <w:szCs w:val="24"/>
        </w:rPr>
        <w:t>инвестиций</w:t>
      </w:r>
      <w:r w:rsidR="00D6487A" w:rsidRPr="003C238D">
        <w:rPr>
          <w:rFonts w:ascii="Times New Roman" w:hAnsi="Times New Roman" w:cs="Times New Roman"/>
          <w:sz w:val="24"/>
          <w:szCs w:val="24"/>
        </w:rPr>
        <w:t xml:space="preserve"> </w:t>
      </w:r>
      <w:r w:rsidR="00516B87" w:rsidRPr="003C238D">
        <w:rPr>
          <w:rFonts w:ascii="Times New Roman" w:hAnsi="Times New Roman" w:cs="Times New Roman"/>
          <w:sz w:val="24"/>
          <w:szCs w:val="24"/>
        </w:rPr>
        <w:t xml:space="preserve">в объекты капитального строительства государственной (муниципальной) собственности </w:t>
      </w:r>
      <w:r w:rsidR="00D6487A" w:rsidRPr="003C238D">
        <w:rPr>
          <w:rFonts w:ascii="Times New Roman" w:hAnsi="Times New Roman" w:cs="Times New Roman"/>
          <w:sz w:val="24"/>
          <w:szCs w:val="24"/>
        </w:rPr>
        <w:t xml:space="preserve">в форме капитальных вложений </w:t>
      </w:r>
      <w:r w:rsidR="00516B87" w:rsidRPr="003C238D">
        <w:rPr>
          <w:rFonts w:ascii="Times New Roman" w:hAnsi="Times New Roman" w:cs="Times New Roman"/>
          <w:sz w:val="24"/>
          <w:szCs w:val="24"/>
        </w:rPr>
        <w:t>в соответствии с концессионными соглашениями.</w:t>
      </w:r>
    </w:p>
    <w:p w14:paraId="257E4AF6" w14:textId="708D9315" w:rsidR="00516B87"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516B87" w:rsidRPr="003C238D">
        <w:rPr>
          <w:rFonts w:ascii="Times New Roman" w:hAnsi="Times New Roman" w:cs="Times New Roman"/>
          <w:sz w:val="24"/>
          <w:szCs w:val="24"/>
        </w:rPr>
        <w:t>С учетом выводов практического применения наиболее подходящей формой предоставления бюджетных сре</w:t>
      </w:r>
      <w:proofErr w:type="gramStart"/>
      <w:r w:rsidR="00516B87" w:rsidRPr="003C238D">
        <w:rPr>
          <w:rFonts w:ascii="Times New Roman" w:hAnsi="Times New Roman" w:cs="Times New Roman"/>
          <w:sz w:val="24"/>
          <w:szCs w:val="24"/>
        </w:rPr>
        <w:t>дств дл</w:t>
      </w:r>
      <w:proofErr w:type="gramEnd"/>
      <w:r w:rsidR="00516B87" w:rsidRPr="003C238D">
        <w:rPr>
          <w:rFonts w:ascii="Times New Roman" w:hAnsi="Times New Roman" w:cs="Times New Roman"/>
          <w:sz w:val="24"/>
          <w:szCs w:val="24"/>
        </w:rPr>
        <w:t xml:space="preserve">я целей выплаты капитального или операционного гранта являются бюджетные субсидии по статье 78 Бюджетного кодекса РФ. </w:t>
      </w:r>
    </w:p>
    <w:p w14:paraId="14D49C05" w14:textId="77777777" w:rsidR="00541C6D" w:rsidRPr="00D774F0" w:rsidRDefault="005904A2" w:rsidP="003D26EF">
      <w:pPr>
        <w:pStyle w:val="1"/>
        <w:pageBreakBefore/>
        <w:jc w:val="right"/>
        <w:rPr>
          <w:rFonts w:ascii="Times New Roman" w:hAnsi="Times New Roman" w:cs="Times New Roman"/>
          <w:sz w:val="24"/>
          <w:szCs w:val="24"/>
        </w:rPr>
      </w:pPr>
      <w:bookmarkStart w:id="52" w:name="_Toc482170864"/>
      <w:r w:rsidRPr="00D774F0">
        <w:rPr>
          <w:rFonts w:ascii="Times New Roman" w:hAnsi="Times New Roman" w:cs="Times New Roman"/>
          <w:color w:val="auto"/>
          <w:sz w:val="24"/>
          <w:szCs w:val="24"/>
        </w:rPr>
        <w:lastRenderedPageBreak/>
        <w:t>Приложение 1</w:t>
      </w:r>
      <w:bookmarkEnd w:id="52"/>
      <w:r w:rsidRPr="00D774F0">
        <w:rPr>
          <w:rFonts w:ascii="Times New Roman" w:hAnsi="Times New Roman" w:cs="Times New Roman"/>
          <w:sz w:val="24"/>
          <w:szCs w:val="24"/>
        </w:rPr>
        <w:t xml:space="preserve"> </w:t>
      </w:r>
    </w:p>
    <w:p w14:paraId="24CA5DB6" w14:textId="260F32A6" w:rsidR="005904A2" w:rsidRPr="00D774F0" w:rsidRDefault="005904A2" w:rsidP="003D26EF">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w:t>
      </w:r>
      <w:r w:rsidR="008E2FF3" w:rsidRPr="00D774F0">
        <w:rPr>
          <w:rFonts w:ascii="Times New Roman" w:hAnsi="Times New Roman" w:cs="Times New Roman"/>
          <w:b/>
          <w:sz w:val="24"/>
          <w:szCs w:val="24"/>
        </w:rPr>
        <w:t>ческим рекомендациям</w:t>
      </w:r>
    </w:p>
    <w:p w14:paraId="22A20E3F" w14:textId="77777777" w:rsidR="005904A2" w:rsidRPr="00D774F0" w:rsidRDefault="005904A2" w:rsidP="003D26EF">
      <w:pPr>
        <w:spacing w:after="120" w:line="240" w:lineRule="auto"/>
        <w:jc w:val="center"/>
        <w:rPr>
          <w:rFonts w:ascii="Times New Roman" w:hAnsi="Times New Roman" w:cs="Times New Roman"/>
          <w:sz w:val="24"/>
          <w:szCs w:val="24"/>
        </w:rPr>
      </w:pPr>
    </w:p>
    <w:p w14:paraId="6312DC2F" w14:textId="0652FFB2" w:rsidR="005904A2" w:rsidRPr="00D774F0" w:rsidRDefault="005904A2" w:rsidP="003D26EF">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Рекомендации для подготовки финансовой модели</w:t>
      </w:r>
    </w:p>
    <w:p w14:paraId="4A6F5DEE" w14:textId="77777777" w:rsidR="005904A2" w:rsidRPr="00D774F0" w:rsidRDefault="005904A2" w:rsidP="003D26EF">
      <w:pPr>
        <w:spacing w:after="120" w:line="240" w:lineRule="auto"/>
        <w:rPr>
          <w:rFonts w:ascii="Times New Roman" w:hAnsi="Times New Roman" w:cs="Times New Roman"/>
          <w:sz w:val="24"/>
          <w:szCs w:val="24"/>
        </w:rPr>
      </w:pPr>
    </w:p>
    <w:p w14:paraId="507278AA" w14:textId="5A1213A1"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1. </w:t>
      </w:r>
      <w:r w:rsidR="005904A2" w:rsidRPr="00D774F0">
        <w:rPr>
          <w:rFonts w:ascii="Times New Roman" w:hAnsi="Times New Roman" w:cs="Times New Roman"/>
          <w:sz w:val="24"/>
          <w:szCs w:val="24"/>
        </w:rPr>
        <w:t>Состав исходных данных</w:t>
      </w:r>
    </w:p>
    <w:p w14:paraId="528BEA19"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
    <w:p w14:paraId="5CA0A0D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В числе исходных данных или допущений финансовой модели должны быть указаны следующие (если конечно это применимо к):</w:t>
      </w:r>
    </w:p>
    <w:p w14:paraId="1947373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 Основные методические предположения, использованные при построении финансовых прогнозов, в том числе:</w:t>
      </w:r>
    </w:p>
    <w:p w14:paraId="5C1D1988"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срок жизни проекта;</w:t>
      </w:r>
    </w:p>
    <w:p w14:paraId="6369623A"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длительность прогнозного периода (не должен быть менее дисконтированного периода окупаемости проекта и срока возврата заемных средств);</w:t>
      </w:r>
    </w:p>
    <w:p w14:paraId="5CEA3385"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 xml:space="preserve">длительность </w:t>
      </w:r>
      <w:proofErr w:type="spellStart"/>
      <w:r w:rsidRPr="00D774F0">
        <w:rPr>
          <w:rFonts w:ascii="Times New Roman" w:hAnsi="Times New Roman" w:cs="Times New Roman"/>
          <w:sz w:val="24"/>
          <w:szCs w:val="24"/>
        </w:rPr>
        <w:t>постпрогнозного</w:t>
      </w:r>
      <w:proofErr w:type="spellEnd"/>
      <w:r w:rsidRPr="00D774F0">
        <w:rPr>
          <w:rFonts w:ascii="Times New Roman" w:hAnsi="Times New Roman" w:cs="Times New Roman"/>
          <w:sz w:val="24"/>
          <w:szCs w:val="24"/>
        </w:rPr>
        <w:t xml:space="preserve"> периода</w:t>
      </w:r>
      <w:proofErr w:type="gramStart"/>
      <w:r w:rsidRPr="00D774F0">
        <w:rPr>
          <w:rFonts w:ascii="Times New Roman" w:hAnsi="Times New Roman" w:cs="Times New Roman"/>
          <w:sz w:val="24"/>
          <w:szCs w:val="24"/>
        </w:rPr>
        <w:t xml:space="preserve"> ;</w:t>
      </w:r>
      <w:proofErr w:type="gramEnd"/>
    </w:p>
    <w:p w14:paraId="1FC7571A"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начальный момент прогнозного периода;</w:t>
      </w:r>
    </w:p>
    <w:p w14:paraId="3D65357F"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шаг прогноза, минимально: для инвестиционной стадии – один квартал, в случае наличия месячной сезонности или месячного графика строительства – один месяц; для операционной (эксплуатационной) стадии – год или квартал;</w:t>
      </w:r>
    </w:p>
    <w:p w14:paraId="6EC213B0"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тип денежных потоков (</w:t>
      </w:r>
      <w:proofErr w:type="gramStart"/>
      <w:r w:rsidRPr="00D774F0">
        <w:rPr>
          <w:rFonts w:ascii="Times New Roman" w:hAnsi="Times New Roman" w:cs="Times New Roman"/>
          <w:sz w:val="24"/>
          <w:szCs w:val="24"/>
        </w:rPr>
        <w:t>номинальные</w:t>
      </w:r>
      <w:proofErr w:type="gramEnd"/>
      <w:r w:rsidRPr="00D774F0">
        <w:rPr>
          <w:rFonts w:ascii="Times New Roman" w:hAnsi="Times New Roman" w:cs="Times New Roman"/>
          <w:sz w:val="24"/>
          <w:szCs w:val="24"/>
        </w:rPr>
        <w:t>, реальные) и итоговая валюта денежных потоков;</w:t>
      </w:r>
    </w:p>
    <w:p w14:paraId="267A3CE0"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вид ставки дисконтирования и метод её расчета;</w:t>
      </w:r>
    </w:p>
    <w:p w14:paraId="3A7E3378"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методика расчета заключительной стоимости (терминальной стоимости);</w:t>
      </w:r>
    </w:p>
    <w:p w14:paraId="1689511F"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иные ключевые методические предположения.</w:t>
      </w:r>
    </w:p>
    <w:p w14:paraId="2CF9D38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2. Макроэкономические данные (прогнозы инфляции, обменных курсов, роста реальной заработной платы и т.п.).</w:t>
      </w:r>
    </w:p>
    <w:p w14:paraId="07349D8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3. Прогноз капитальных вложений, инвестиционный план.</w:t>
      </w:r>
    </w:p>
    <w:p w14:paraId="088C732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4. Прогноз объема продаж и объема производства (иных количественных факторов, определяющих выручку проекта, если это применимо).</w:t>
      </w:r>
    </w:p>
    <w:p w14:paraId="0F2A659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5. Прогноз цен/тарифов на готовую продукцию/услуги.</w:t>
      </w:r>
    </w:p>
    <w:p w14:paraId="688894E4"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6. Нормы расхода ресурсов на единицу выпуска.</w:t>
      </w:r>
    </w:p>
    <w:p w14:paraId="5AC4E7C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7. Прогноз цен на основное сырье и материалы и других затрат, составляющих значительную долю в себестоимости, прогноз иных условно-переменных затрат.</w:t>
      </w:r>
    </w:p>
    <w:p w14:paraId="4EFC041F"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8. Прогноз затрат на персонал (штатное расписание или бюджет затрат на персонал с учётом планируемых индексаций оплаты труда и увеличения штата) с указанием части, включаемой в себестоимость продукции/услуг (условно-переменных затрат в  общих затратах на персонал).</w:t>
      </w:r>
    </w:p>
    <w:p w14:paraId="353702C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9. Прогноз условно постоянных затрат.</w:t>
      </w:r>
    </w:p>
    <w:p w14:paraId="1A71C31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lastRenderedPageBreak/>
        <w:tab/>
        <w:t>10. Условия расчетов с контрагентами (отсрочки и предоплаты по расчетам с поставщиками и подрядчиками, покупателями, бюджетом, персоналом) и/или нормативы оборачиваемости.</w:t>
      </w:r>
    </w:p>
    <w:p w14:paraId="19561170"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11. Налоговые предпосылки: информация о налогах и иных обязательных платежах (пошлинах, взносах по обязательному страхованию и т.п.).</w:t>
      </w:r>
    </w:p>
    <w:p w14:paraId="15E7C57D"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12. Предпосылки по учетной политике (политика по амортизации, капитализации затрат, созданию резервов, признанию выручки).</w:t>
      </w:r>
    </w:p>
    <w:p w14:paraId="7790110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13. Прогнозная структура финансирования, условия по заёмному финансированию (процентные ставки, график получения и обслуживания долга);</w:t>
      </w:r>
    </w:p>
    <w:p w14:paraId="6CEABB8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14. Данные фондового рынка для расчета ставки дисконтирования;</w:t>
      </w:r>
    </w:p>
    <w:p w14:paraId="0428C62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15. Иные исходные данные и предпосылки, важные для данной отрасли и типа проекта.</w:t>
      </w:r>
    </w:p>
    <w:p w14:paraId="2B46316A" w14:textId="77777777" w:rsidR="005904A2" w:rsidRPr="00D774F0" w:rsidRDefault="005904A2" w:rsidP="005904A2">
      <w:pPr>
        <w:spacing w:after="120" w:line="240" w:lineRule="auto"/>
        <w:jc w:val="both"/>
        <w:rPr>
          <w:rFonts w:ascii="Times New Roman" w:hAnsi="Times New Roman" w:cs="Times New Roman"/>
          <w:b/>
          <w:sz w:val="24"/>
          <w:szCs w:val="24"/>
        </w:rPr>
      </w:pPr>
    </w:p>
    <w:p w14:paraId="3EE27D49" w14:textId="06B43BF5"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2. </w:t>
      </w:r>
      <w:r w:rsidR="005904A2" w:rsidRPr="00D774F0">
        <w:rPr>
          <w:rFonts w:ascii="Times New Roman" w:hAnsi="Times New Roman" w:cs="Times New Roman"/>
          <w:sz w:val="24"/>
          <w:szCs w:val="24"/>
        </w:rPr>
        <w:t>Состав результатов финансовых прогнозов (рекомендация)</w:t>
      </w:r>
    </w:p>
    <w:p w14:paraId="11ED21D4" w14:textId="77777777" w:rsidR="005904A2" w:rsidRPr="00D774F0" w:rsidRDefault="005904A2" w:rsidP="005904A2">
      <w:pPr>
        <w:spacing w:after="120" w:line="240" w:lineRule="auto"/>
        <w:jc w:val="both"/>
        <w:rPr>
          <w:rFonts w:ascii="Times New Roman" w:hAnsi="Times New Roman" w:cs="Times New Roman"/>
          <w:sz w:val="24"/>
          <w:szCs w:val="24"/>
        </w:rPr>
      </w:pPr>
    </w:p>
    <w:p w14:paraId="5137805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Финансовая модель может содержать в себе следующие листы данных (рекомендация):</w:t>
      </w:r>
    </w:p>
    <w:p w14:paraId="594401B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вводных данных (содержит основные вводные параметры проекта с возможностью их изменения);</w:t>
      </w:r>
    </w:p>
    <w:p w14:paraId="2101CCF4"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результатов расчетов  (должен содержать выжимку из результатов расчетов по финансовой модели проекта);</w:t>
      </w:r>
    </w:p>
    <w:p w14:paraId="5D206476"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расчетов (должен содержать основные расчеты по проекту);</w:t>
      </w:r>
    </w:p>
    <w:p w14:paraId="3EBAE91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 листы </w:t>
      </w:r>
      <w:proofErr w:type="spellStart"/>
      <w:r w:rsidRPr="00D774F0">
        <w:rPr>
          <w:rFonts w:ascii="Times New Roman" w:hAnsi="Times New Roman" w:cs="Times New Roman"/>
          <w:sz w:val="24"/>
          <w:szCs w:val="24"/>
        </w:rPr>
        <w:t>пронозной</w:t>
      </w:r>
      <w:proofErr w:type="spellEnd"/>
      <w:r w:rsidRPr="00D774F0">
        <w:rPr>
          <w:rFonts w:ascii="Times New Roman" w:hAnsi="Times New Roman" w:cs="Times New Roman"/>
          <w:sz w:val="24"/>
          <w:szCs w:val="24"/>
        </w:rPr>
        <w:t xml:space="preserve"> финансовой отчетности (бухгалтерский баланс, отчет о прибылях и убытках, отчет о движении денежных средств);</w:t>
      </w:r>
    </w:p>
    <w:p w14:paraId="238C281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расчета налогов по проекту (должен содержать также расчеты бюджетных эффектов от проекта налогового характера);</w:t>
      </w:r>
    </w:p>
    <w:p w14:paraId="52EAB7F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финансирования (должен отражать источники финансирования проекта и расчеты по ним, а также финансовые показатели, необходимые для анализа предлагаемой модели финансирования – коэффициенты покрытия, доходности).</w:t>
      </w:r>
    </w:p>
    <w:p w14:paraId="119FA498"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Листы могут быть объединены, при этом не должна теряться логичность структуры расчетов финансовой модели.</w:t>
      </w:r>
    </w:p>
    <w:p w14:paraId="347A215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Прогнозная финансовая отчётность составляется для Инвестора и носит характер управленческой отчётности, некоторые статьи, величина которых является относительно незначительной в масштабах проекта, могут быть объединены.</w:t>
      </w:r>
    </w:p>
    <w:p w14:paraId="4C5E542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В обязательном порядке должны быть представлены следующие формы прогнозной финансовой отчётности: прогнозный отчет о движении денежных средств, прогнозный отчет о прибылях и убытках, прогнозный баланс.</w:t>
      </w:r>
    </w:p>
    <w:p w14:paraId="59CE7F68"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Прогнозный отчет о прибылях и убытках должен быть составлен по методу начисления и содержать, в том числе, следующие финансовые показатели: выручка, валовая прибыль, валовая рентабельность, EBITDA (операционная прибыль до вычета амортизации, процентов и налогов), EBIT (операционная прибыль до вычета процентов и налогов), чистая прибыль, чистая рентабельность. </w:t>
      </w:r>
    </w:p>
    <w:p w14:paraId="61FA9790"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lastRenderedPageBreak/>
        <w:tab/>
        <w:t>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 Рекомендуется отдельно выделить денежные потоки от проекта в целом (</w:t>
      </w:r>
      <w:r w:rsidRPr="00D774F0">
        <w:rPr>
          <w:rFonts w:ascii="Times New Roman" w:hAnsi="Times New Roman" w:cs="Times New Roman"/>
          <w:sz w:val="24"/>
          <w:szCs w:val="24"/>
          <w:lang w:val="en-US"/>
        </w:rPr>
        <w:t>FCFF</w:t>
      </w:r>
      <w:r w:rsidRPr="00D774F0">
        <w:rPr>
          <w:rFonts w:ascii="Times New Roman" w:hAnsi="Times New Roman" w:cs="Times New Roman"/>
          <w:sz w:val="24"/>
          <w:szCs w:val="24"/>
        </w:rPr>
        <w:t>) и денежные потоки на акционерный капитал или его эквиваленты (</w:t>
      </w:r>
      <w:r w:rsidRPr="00D774F0">
        <w:rPr>
          <w:rFonts w:ascii="Times New Roman" w:hAnsi="Times New Roman" w:cs="Times New Roman"/>
          <w:sz w:val="24"/>
          <w:szCs w:val="24"/>
          <w:lang w:val="en-US"/>
        </w:rPr>
        <w:t>FCFE</w:t>
      </w:r>
      <w:r w:rsidRPr="00D774F0">
        <w:rPr>
          <w:rFonts w:ascii="Times New Roman" w:hAnsi="Times New Roman" w:cs="Times New Roman"/>
          <w:sz w:val="24"/>
          <w:szCs w:val="24"/>
        </w:rPr>
        <w:t>).</w:t>
      </w:r>
    </w:p>
    <w:p w14:paraId="659566E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В случае предполагаемого долгового финансирования, </w:t>
      </w:r>
      <w:proofErr w:type="spellStart"/>
      <w:r w:rsidRPr="00D774F0">
        <w:rPr>
          <w:rFonts w:ascii="Times New Roman" w:hAnsi="Times New Roman" w:cs="Times New Roman"/>
          <w:sz w:val="24"/>
          <w:szCs w:val="24"/>
        </w:rPr>
        <w:t>справочно</w:t>
      </w:r>
      <w:proofErr w:type="spellEnd"/>
      <w:r w:rsidRPr="00D774F0">
        <w:rPr>
          <w:rFonts w:ascii="Times New Roman" w:hAnsi="Times New Roman" w:cs="Times New Roman"/>
          <w:sz w:val="24"/>
          <w:szCs w:val="24"/>
        </w:rPr>
        <w:t xml:space="preserve"> должны быть приведены свободные денежные потоки до обслуживания долга (CFADS). </w:t>
      </w:r>
      <w:r w:rsidRPr="00D774F0">
        <w:rPr>
          <w:rFonts w:ascii="Times New Roman" w:hAnsi="Times New Roman" w:cs="Times New Roman"/>
          <w:sz w:val="24"/>
          <w:szCs w:val="24"/>
        </w:rPr>
        <w:tab/>
        <w:t>Также могут быть предоставлены иные отчеты.</w:t>
      </w:r>
    </w:p>
    <w:p w14:paraId="2F995B80" w14:textId="77777777" w:rsidR="005904A2" w:rsidRPr="00D774F0" w:rsidRDefault="005904A2" w:rsidP="005904A2">
      <w:pPr>
        <w:spacing w:after="120" w:line="240" w:lineRule="auto"/>
        <w:jc w:val="both"/>
        <w:rPr>
          <w:rFonts w:ascii="Times New Roman" w:hAnsi="Times New Roman" w:cs="Times New Roman"/>
          <w:b/>
          <w:sz w:val="24"/>
          <w:szCs w:val="24"/>
        </w:rPr>
      </w:pPr>
    </w:p>
    <w:p w14:paraId="2957FE17" w14:textId="61DA3DD0"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3. </w:t>
      </w:r>
      <w:r w:rsidR="005904A2" w:rsidRPr="00D774F0">
        <w:rPr>
          <w:rFonts w:ascii="Times New Roman" w:hAnsi="Times New Roman" w:cs="Times New Roman"/>
          <w:sz w:val="24"/>
          <w:szCs w:val="24"/>
        </w:rPr>
        <w:t>Финансовые показатели (коэффициенты)</w:t>
      </w:r>
    </w:p>
    <w:p w14:paraId="2FBB81DD" w14:textId="77777777" w:rsidR="005904A2" w:rsidRPr="00D774F0" w:rsidRDefault="005904A2" w:rsidP="005904A2">
      <w:pPr>
        <w:spacing w:after="120" w:line="240" w:lineRule="auto"/>
        <w:jc w:val="both"/>
        <w:rPr>
          <w:rFonts w:ascii="Times New Roman" w:hAnsi="Times New Roman" w:cs="Times New Roman"/>
          <w:sz w:val="24"/>
          <w:szCs w:val="24"/>
        </w:rPr>
      </w:pPr>
    </w:p>
    <w:p w14:paraId="4771B60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Формулы расчета всех финансовых показателей (коэффициентов), которые рассчитываются в ФЭМ, должны быть приведены в описании к модели.</w:t>
      </w:r>
    </w:p>
    <w:p w14:paraId="706113F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b/>
          <w:sz w:val="24"/>
          <w:szCs w:val="24"/>
        </w:rPr>
        <w:tab/>
      </w:r>
      <w:r w:rsidRPr="00D774F0">
        <w:rPr>
          <w:rFonts w:ascii="Times New Roman" w:hAnsi="Times New Roman" w:cs="Times New Roman"/>
          <w:sz w:val="24"/>
          <w:szCs w:val="24"/>
        </w:rPr>
        <w:t>1) Показатели инвестиционной привлекательности.</w:t>
      </w:r>
    </w:p>
    <w:p w14:paraId="5747DA5F"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должны быть приведены в финансовой модели в обязательном порядке.</w:t>
      </w:r>
    </w:p>
    <w:p w14:paraId="7A91611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инвестиционной привлекательности по проекту в целом - чистая приведенная стоимость проекта (</w:t>
      </w:r>
      <w:proofErr w:type="spellStart"/>
      <w:r w:rsidRPr="00D774F0">
        <w:rPr>
          <w:rFonts w:ascii="Times New Roman" w:hAnsi="Times New Roman" w:cs="Times New Roman"/>
          <w:sz w:val="24"/>
          <w:szCs w:val="24"/>
        </w:rPr>
        <w:t>NPVproject</w:t>
      </w:r>
      <w:proofErr w:type="spellEnd"/>
      <w:r w:rsidRPr="00D774F0">
        <w:rPr>
          <w:rFonts w:ascii="Times New Roman" w:hAnsi="Times New Roman" w:cs="Times New Roman"/>
          <w:sz w:val="24"/>
          <w:szCs w:val="24"/>
        </w:rPr>
        <w:t>), дисконтированный период окупаемости проекта (</w:t>
      </w:r>
      <w:proofErr w:type="spellStart"/>
      <w:r w:rsidRPr="00D774F0">
        <w:rPr>
          <w:rFonts w:ascii="Times New Roman" w:hAnsi="Times New Roman" w:cs="Times New Roman"/>
          <w:sz w:val="24"/>
          <w:szCs w:val="24"/>
        </w:rPr>
        <w:t>DPBPproject</w:t>
      </w:r>
      <w:proofErr w:type="spellEnd"/>
      <w:r w:rsidRPr="00D774F0">
        <w:rPr>
          <w:rFonts w:ascii="Times New Roman" w:hAnsi="Times New Roman" w:cs="Times New Roman"/>
          <w:sz w:val="24"/>
          <w:szCs w:val="24"/>
        </w:rPr>
        <w:t>);</w:t>
      </w:r>
    </w:p>
    <w:p w14:paraId="36460BB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инвестиционной привлекательности для отдельных участников проекта;</w:t>
      </w:r>
    </w:p>
    <w:p w14:paraId="383B4D7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также могут быть включены другие показатели, если это требуется в силу отраслевых или иных особенностей проекта.</w:t>
      </w:r>
    </w:p>
    <w:p w14:paraId="5617584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2) Показатели финансовой устойчивости.</w:t>
      </w:r>
    </w:p>
    <w:p w14:paraId="58A235F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рассчитываются для концессионера (на основе прогнозной финансовой отчётности).</w:t>
      </w:r>
    </w:p>
    <w:p w14:paraId="61FC477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обслуживания (покрытия) долга: коэффициент покрытия процентных выплат (</w:t>
      </w:r>
      <w:proofErr w:type="spellStart"/>
      <w:r w:rsidRPr="00D774F0">
        <w:rPr>
          <w:rFonts w:ascii="Times New Roman" w:hAnsi="Times New Roman" w:cs="Times New Roman"/>
          <w:sz w:val="24"/>
          <w:szCs w:val="24"/>
        </w:rPr>
        <w:t>Interest</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coverage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ratio</w:t>
      </w:r>
      <w:proofErr w:type="spellEnd"/>
      <w:r w:rsidRPr="00D774F0">
        <w:rPr>
          <w:rFonts w:ascii="Times New Roman" w:hAnsi="Times New Roman" w:cs="Times New Roman"/>
          <w:sz w:val="24"/>
          <w:szCs w:val="24"/>
        </w:rPr>
        <w:t>, EBIT/проценты), коэффициент покрытия выплат по обслуживанию долга операционными денежными потоками (</w:t>
      </w:r>
      <w:proofErr w:type="spellStart"/>
      <w:r w:rsidRPr="00D774F0">
        <w:rPr>
          <w:rFonts w:ascii="Times New Roman" w:hAnsi="Times New Roman" w:cs="Times New Roman"/>
          <w:sz w:val="24"/>
          <w:szCs w:val="24"/>
        </w:rPr>
        <w:t>Debt</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Service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Coverage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Ratio</w:t>
      </w:r>
      <w:proofErr w:type="spellEnd"/>
      <w:r w:rsidRPr="00D774F0">
        <w:rPr>
          <w:rFonts w:ascii="Times New Roman" w:hAnsi="Times New Roman" w:cs="Times New Roman"/>
          <w:sz w:val="24"/>
          <w:szCs w:val="24"/>
        </w:rPr>
        <w:t>, DSCR), коэффициент покрытия долга денежными потоками, доступными для обслуживания долга, в период до погашения долга (</w:t>
      </w:r>
      <w:proofErr w:type="spellStart"/>
      <w:r w:rsidRPr="00D774F0">
        <w:rPr>
          <w:rFonts w:ascii="Times New Roman" w:hAnsi="Times New Roman" w:cs="Times New Roman"/>
          <w:sz w:val="24"/>
          <w:szCs w:val="24"/>
        </w:rPr>
        <w:t>Loan</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Life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Coverage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Ratio</w:t>
      </w:r>
      <w:proofErr w:type="spellEnd"/>
      <w:r w:rsidRPr="00D774F0">
        <w:rPr>
          <w:rFonts w:ascii="Times New Roman" w:hAnsi="Times New Roman" w:cs="Times New Roman"/>
          <w:sz w:val="24"/>
          <w:szCs w:val="24"/>
        </w:rPr>
        <w:t>, LLCR);</w:t>
      </w:r>
    </w:p>
    <w:p w14:paraId="264DEC0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долговой нагрузки: Долг/Собственный капитал, Долг/EBITDA, Долг/CFADS;</w:t>
      </w:r>
    </w:p>
    <w:p w14:paraId="1663CB6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Также могут быть включены другие показатели, если это требуется в силу отраслевых или иных особенностей проекта. В частности, к показателям покрытия долга также могут быть отнесены: PLCR (</w:t>
      </w:r>
      <w:proofErr w:type="spellStart"/>
      <w:r w:rsidRPr="00D774F0">
        <w:rPr>
          <w:rFonts w:ascii="Times New Roman" w:hAnsi="Times New Roman" w:cs="Times New Roman"/>
          <w:sz w:val="24"/>
          <w:szCs w:val="24"/>
        </w:rPr>
        <w:t>Project</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Life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Coverage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Ratio</w:t>
      </w:r>
      <w:proofErr w:type="spellEnd"/>
      <w:r w:rsidRPr="00D774F0">
        <w:rPr>
          <w:rFonts w:ascii="Times New Roman" w:hAnsi="Times New Roman" w:cs="Times New Roman"/>
          <w:sz w:val="24"/>
          <w:szCs w:val="24"/>
        </w:rPr>
        <w:t>), RLCR (</w:t>
      </w:r>
      <w:proofErr w:type="spellStart"/>
      <w:r w:rsidRPr="00D774F0">
        <w:rPr>
          <w:rFonts w:ascii="Times New Roman" w:hAnsi="Times New Roman" w:cs="Times New Roman"/>
          <w:sz w:val="24"/>
          <w:szCs w:val="24"/>
        </w:rPr>
        <w:t>Reserve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Life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Coverage</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Ratio</w:t>
      </w:r>
      <w:proofErr w:type="spellEnd"/>
      <w:r w:rsidRPr="00D774F0">
        <w:rPr>
          <w:rFonts w:ascii="Times New Roman" w:hAnsi="Times New Roman" w:cs="Times New Roman"/>
          <w:sz w:val="24"/>
          <w:szCs w:val="24"/>
        </w:rPr>
        <w:t>).</w:t>
      </w:r>
    </w:p>
    <w:p w14:paraId="0D7F6E50"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3) Показатели ликвидности (платежеспособности).</w:t>
      </w:r>
    </w:p>
    <w:p w14:paraId="6CB7AD8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должны быть приведены в обязательном порядке (рассчитываются для концессионера, на основе прогнозной финансовой отчётности).</w:t>
      </w:r>
    </w:p>
    <w:p w14:paraId="5D8821C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показатель текущей ликвидности (</w:t>
      </w:r>
      <w:proofErr w:type="spellStart"/>
      <w:r w:rsidRPr="00D774F0">
        <w:rPr>
          <w:rFonts w:ascii="Times New Roman" w:hAnsi="Times New Roman" w:cs="Times New Roman"/>
          <w:sz w:val="24"/>
          <w:szCs w:val="24"/>
        </w:rPr>
        <w:t>current</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ratio</w:t>
      </w:r>
      <w:proofErr w:type="spellEnd"/>
      <w:r w:rsidRPr="00D774F0">
        <w:rPr>
          <w:rFonts w:ascii="Times New Roman" w:hAnsi="Times New Roman" w:cs="Times New Roman"/>
          <w:sz w:val="24"/>
          <w:szCs w:val="24"/>
        </w:rPr>
        <w:t>), быстрой ликвидности (</w:t>
      </w:r>
      <w:proofErr w:type="spellStart"/>
      <w:r w:rsidRPr="00D774F0">
        <w:rPr>
          <w:rFonts w:ascii="Times New Roman" w:hAnsi="Times New Roman" w:cs="Times New Roman"/>
          <w:sz w:val="24"/>
          <w:szCs w:val="24"/>
        </w:rPr>
        <w:t>quick</w:t>
      </w:r>
      <w:proofErr w:type="spellEnd"/>
      <w:r w:rsidRPr="00D774F0">
        <w:rPr>
          <w:rFonts w:ascii="Times New Roman" w:hAnsi="Times New Roman" w:cs="Times New Roman"/>
          <w:sz w:val="24"/>
          <w:szCs w:val="24"/>
        </w:rPr>
        <w:t xml:space="preserve"> </w:t>
      </w:r>
      <w:proofErr w:type="spellStart"/>
      <w:r w:rsidRPr="00D774F0">
        <w:rPr>
          <w:rFonts w:ascii="Times New Roman" w:hAnsi="Times New Roman" w:cs="Times New Roman"/>
          <w:sz w:val="24"/>
          <w:szCs w:val="24"/>
        </w:rPr>
        <w:t>ratio</w:t>
      </w:r>
      <w:proofErr w:type="spellEnd"/>
      <w:r w:rsidRPr="00D774F0">
        <w:rPr>
          <w:rFonts w:ascii="Times New Roman" w:hAnsi="Times New Roman" w:cs="Times New Roman"/>
          <w:sz w:val="24"/>
          <w:szCs w:val="24"/>
        </w:rPr>
        <w:t>);</w:t>
      </w:r>
    </w:p>
    <w:p w14:paraId="4A84A92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14:paraId="5E594F06"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lastRenderedPageBreak/>
        <w:tab/>
        <w:t>4) Иные финансовые показатели (коэффициенты).</w:t>
      </w:r>
    </w:p>
    <w:p w14:paraId="2339729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приводятся по усмотрению составителей финансовой модели (рассчитываются для концессионера на основе прогнозной финансовой отчетности).</w:t>
      </w:r>
    </w:p>
    <w:p w14:paraId="6DED194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рентабельности: рентабельность активов (ROA), рентабельность продаж (ROS), рентабельность собственного капитала (ROE), рентабельность инвестиций (капитала) (ROCE);</w:t>
      </w:r>
    </w:p>
    <w:p w14:paraId="3BEF117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оборачиваемости: оборачиваемость дебиторской задолженности, оборачиваемость кредиторской задолженности, оборачиваемость запасов;</w:t>
      </w:r>
    </w:p>
    <w:p w14:paraId="5D7D818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Также могут быть включены другие показатели, если это требуется в силу отраслевых или иных особенностей проекта.</w:t>
      </w:r>
    </w:p>
    <w:p w14:paraId="32E00C70" w14:textId="77777777" w:rsidR="005904A2" w:rsidRPr="00D774F0" w:rsidRDefault="005904A2" w:rsidP="005904A2">
      <w:pPr>
        <w:spacing w:after="120" w:line="240" w:lineRule="auto"/>
        <w:jc w:val="both"/>
        <w:rPr>
          <w:rFonts w:ascii="Times New Roman" w:hAnsi="Times New Roman" w:cs="Times New Roman"/>
          <w:b/>
          <w:sz w:val="24"/>
          <w:szCs w:val="24"/>
        </w:rPr>
      </w:pPr>
    </w:p>
    <w:p w14:paraId="5849F516" w14:textId="324EE35C"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4. </w:t>
      </w:r>
      <w:r w:rsidR="005904A2" w:rsidRPr="00D774F0">
        <w:rPr>
          <w:rFonts w:ascii="Times New Roman" w:hAnsi="Times New Roman" w:cs="Times New Roman"/>
          <w:sz w:val="24"/>
          <w:szCs w:val="24"/>
        </w:rPr>
        <w:t>Особенности построения финансовых прогнозов для действующей компании</w:t>
      </w:r>
    </w:p>
    <w:p w14:paraId="284C2303" w14:textId="77777777" w:rsidR="005904A2" w:rsidRPr="00D774F0" w:rsidRDefault="005904A2" w:rsidP="005904A2">
      <w:pPr>
        <w:spacing w:after="120" w:line="240" w:lineRule="auto"/>
        <w:jc w:val="both"/>
        <w:rPr>
          <w:rFonts w:ascii="Times New Roman" w:hAnsi="Times New Roman" w:cs="Times New Roman"/>
          <w:b/>
          <w:sz w:val="24"/>
          <w:szCs w:val="24"/>
        </w:rPr>
      </w:pPr>
    </w:p>
    <w:p w14:paraId="0BE7F1A6"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финансовая модель для Действующей компании должна включать прогнозы денежных потоков, которые будут поступать концессионеру в случае реализации проекта (прогноз «с проектом») и в случае, если проект не будет реализован (прогноз «без проекта»);</w:t>
      </w:r>
    </w:p>
    <w:p w14:paraId="5C2E32B0"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денежные потоки по коммерческой деятельности концессионеру, не связанной с реализацией инвестиционного проекта (в случае, если она предполагается в период реализации проекта) должны включаться в прогноз «с проектом» и, по возможности, показываться обособленно;</w:t>
      </w:r>
    </w:p>
    <w:p w14:paraId="735B6B6B"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при построении прогноза «с проектом» должно учитываться возможное взаимное влияние денежных потоков по проекту и по коммерческой деятельности концессионера, не связанной с реализацией инвестиционного проекта;</w:t>
      </w:r>
    </w:p>
    <w:p w14:paraId="1534CDC7"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дисконтированный период окупаемости проекта (</w:t>
      </w:r>
      <w:proofErr w:type="spellStart"/>
      <w:r w:rsidRPr="00D774F0">
        <w:rPr>
          <w:rFonts w:ascii="Times New Roman" w:hAnsi="Times New Roman" w:cs="Times New Roman"/>
          <w:sz w:val="24"/>
          <w:szCs w:val="24"/>
        </w:rPr>
        <w:t>DPBPproject</w:t>
      </w:r>
      <w:proofErr w:type="spellEnd"/>
      <w:r w:rsidRPr="00D774F0">
        <w:rPr>
          <w:rFonts w:ascii="Times New Roman" w:hAnsi="Times New Roman" w:cs="Times New Roman"/>
          <w:sz w:val="24"/>
          <w:szCs w:val="24"/>
        </w:rPr>
        <w:t>) рассчитывается на основе денежных потоков по прогнозу «с проектом» за вычетом денежных потоков по прогнозу «без проекта»;</w:t>
      </w:r>
    </w:p>
    <w:p w14:paraId="25C6FFF8"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чистая приведённая стоимость проекта (</w:t>
      </w:r>
      <w:proofErr w:type="spellStart"/>
      <w:r w:rsidRPr="00D774F0">
        <w:rPr>
          <w:rFonts w:ascii="Times New Roman" w:hAnsi="Times New Roman" w:cs="Times New Roman"/>
          <w:sz w:val="24"/>
          <w:szCs w:val="24"/>
        </w:rPr>
        <w:t>NPVproject</w:t>
      </w:r>
      <w:proofErr w:type="spellEnd"/>
      <w:r w:rsidRPr="00D774F0">
        <w:rPr>
          <w:rFonts w:ascii="Times New Roman" w:hAnsi="Times New Roman" w:cs="Times New Roman"/>
          <w:sz w:val="24"/>
          <w:szCs w:val="24"/>
        </w:rPr>
        <w:t>) рассчитывается как разница между дисконтированными свободными денежными потоками по прогнозу "с проектом" и дисконтированными свободными денежными потоками по прогнозу "без проекта";</w:t>
      </w:r>
    </w:p>
    <w:p w14:paraId="5E569B2B"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расчёт ставки дисконтирования должен производиться на основе прогнозной структуры капитала концессионера (в том числе, с учётом ранее полученного долгового финансирования);</w:t>
      </w:r>
    </w:p>
    <w:p w14:paraId="3B8BA4CD"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остальные финансовые показатели (коэффициенты) и прогнозная финансовая отчётность действующей компании строятся на основе прогноза «с проектом».</w:t>
      </w:r>
    </w:p>
    <w:p w14:paraId="773E20B0" w14:textId="77777777" w:rsidR="005904A2" w:rsidRPr="00D774F0" w:rsidRDefault="005904A2" w:rsidP="005904A2">
      <w:pPr>
        <w:spacing w:after="120" w:line="240" w:lineRule="auto"/>
        <w:jc w:val="both"/>
        <w:rPr>
          <w:rFonts w:ascii="Times New Roman" w:hAnsi="Times New Roman" w:cs="Times New Roman"/>
          <w:b/>
          <w:sz w:val="24"/>
          <w:szCs w:val="24"/>
        </w:rPr>
      </w:pPr>
    </w:p>
    <w:p w14:paraId="25790670" w14:textId="5BCC12DF"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5. </w:t>
      </w:r>
      <w:r w:rsidR="005904A2" w:rsidRPr="00D774F0">
        <w:rPr>
          <w:rFonts w:ascii="Times New Roman" w:hAnsi="Times New Roman" w:cs="Times New Roman"/>
          <w:sz w:val="24"/>
          <w:szCs w:val="24"/>
        </w:rPr>
        <w:t>Оценка устойчивости финансовых показателей (коэффициентов)</w:t>
      </w:r>
    </w:p>
    <w:p w14:paraId="2EF8ABF6" w14:textId="77777777" w:rsidR="005904A2" w:rsidRPr="00D774F0" w:rsidRDefault="005904A2" w:rsidP="005904A2">
      <w:pPr>
        <w:spacing w:after="120" w:line="240" w:lineRule="auto"/>
        <w:jc w:val="both"/>
        <w:rPr>
          <w:rFonts w:ascii="Times New Roman" w:hAnsi="Times New Roman" w:cs="Times New Roman"/>
          <w:sz w:val="24"/>
          <w:szCs w:val="24"/>
        </w:rPr>
      </w:pPr>
    </w:p>
    <w:p w14:paraId="14E9DBD4"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Для оценки устойчивости финансовых показателей (коэффициентов) применяется метод анализа чувствительности – оценки </w:t>
      </w:r>
      <w:proofErr w:type="gramStart"/>
      <w:r w:rsidRPr="00D774F0">
        <w:rPr>
          <w:rFonts w:ascii="Times New Roman" w:hAnsi="Times New Roman" w:cs="Times New Roman"/>
          <w:sz w:val="24"/>
          <w:szCs w:val="24"/>
        </w:rPr>
        <w:t>степени воздействия изменения ключевых факторов чувствительности</w:t>
      </w:r>
      <w:proofErr w:type="gramEnd"/>
      <w:r w:rsidRPr="00D774F0">
        <w:rPr>
          <w:rFonts w:ascii="Times New Roman" w:hAnsi="Times New Roman" w:cs="Times New Roman"/>
          <w:sz w:val="24"/>
          <w:szCs w:val="24"/>
        </w:rPr>
        <w:t xml:space="preserve"> на результаты финансовых прогнозов. Если анализ чувствительности не позволяет измерить/проиллюстрировать отдельные риски, </w:t>
      </w:r>
      <w:r w:rsidRPr="00D774F0">
        <w:rPr>
          <w:rFonts w:ascii="Times New Roman" w:hAnsi="Times New Roman" w:cs="Times New Roman"/>
          <w:sz w:val="24"/>
          <w:szCs w:val="24"/>
        </w:rPr>
        <w:lastRenderedPageBreak/>
        <w:t>применяются иные методы, в том числе, расчет точки безубыточности, метод Монте-Карло, сценарный анализ, факторный анализ и т.п.</w:t>
      </w:r>
    </w:p>
    <w:p w14:paraId="6AA31739"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им волатильности) могут значительно отклониться от значений, заложенных в финансовую модель. В частности, к типичным факторам чувствительности можно отнести:</w:t>
      </w:r>
    </w:p>
    <w:p w14:paraId="0DBEE34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цены на готовую продукцию и тарифы на услуги;</w:t>
      </w:r>
    </w:p>
    <w:p w14:paraId="6F2251D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объем продаж (интенсивность эксплуатации, число покупателей/пользователей);</w:t>
      </w:r>
    </w:p>
    <w:p w14:paraId="12AA9BA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объем капитальных затрат;</w:t>
      </w:r>
    </w:p>
    <w:p w14:paraId="3621CA0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задержки ввода инвестиционного объекта в эксплуатацию и выхода на проектную мощность;</w:t>
      </w:r>
    </w:p>
    <w:p w14:paraId="49514F0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цены на основное сырьё и материалы, топливо, трудовые ресурсы;</w:t>
      </w:r>
    </w:p>
    <w:p w14:paraId="4F50C3FC"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величину постоянных операционных затрат;</w:t>
      </w:r>
    </w:p>
    <w:p w14:paraId="687B869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ставку дисконтирования;</w:t>
      </w:r>
    </w:p>
    <w:p w14:paraId="65E74C3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прогнозные темпы инфляции;</w:t>
      </w:r>
    </w:p>
    <w:p w14:paraId="75638908"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обменные курсы валют и так далее.</w:t>
      </w:r>
    </w:p>
    <w:p w14:paraId="068CFACF"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Рекомендуется обязательно провести анализ чувствительности к изменению ставки дисконтирования, цены реализации продукта, цены ключевого ресурса и объёма продаж.</w:t>
      </w:r>
    </w:p>
    <w:p w14:paraId="697E974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К типичным результатам финансовых прогнозов, волатильность которых может быть </w:t>
      </w:r>
      <w:proofErr w:type="gramStart"/>
      <w:r w:rsidRPr="00D774F0">
        <w:rPr>
          <w:rFonts w:ascii="Times New Roman" w:hAnsi="Times New Roman" w:cs="Times New Roman"/>
          <w:sz w:val="24"/>
          <w:szCs w:val="24"/>
        </w:rPr>
        <w:t>измерена</w:t>
      </w:r>
      <w:proofErr w:type="gramEnd"/>
      <w:r w:rsidRPr="00D774F0">
        <w:rPr>
          <w:rFonts w:ascii="Times New Roman" w:hAnsi="Times New Roman" w:cs="Times New Roman"/>
          <w:sz w:val="24"/>
          <w:szCs w:val="24"/>
        </w:rPr>
        <w:t xml:space="preserve"> в ходе анализа чувствительности, относятся:</w:t>
      </w:r>
    </w:p>
    <w:p w14:paraId="387DCAC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инвестиционной привлекательности;</w:t>
      </w:r>
    </w:p>
    <w:p w14:paraId="4CD9A556"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финансовой устойчивости;</w:t>
      </w:r>
    </w:p>
    <w:p w14:paraId="54A8BB0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срок возврата кредита;</w:t>
      </w:r>
    </w:p>
    <w:p w14:paraId="681C76ED"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оценка рыночной стоимости компании или доли в уставном капитале концессионера;</w:t>
      </w:r>
    </w:p>
    <w:p w14:paraId="528192DA" w14:textId="270B4B73" w:rsidR="005904A2" w:rsidRPr="00D774F0" w:rsidRDefault="005904A2" w:rsidP="003D26EF">
      <w:pPr>
        <w:spacing w:after="120" w:line="240" w:lineRule="auto"/>
        <w:rPr>
          <w:rFonts w:ascii="Times New Roman" w:hAnsi="Times New Roman" w:cs="Times New Roman"/>
          <w:sz w:val="24"/>
          <w:szCs w:val="24"/>
        </w:rPr>
      </w:pPr>
      <w:r w:rsidRPr="00D774F0">
        <w:rPr>
          <w:rFonts w:ascii="Times New Roman" w:hAnsi="Times New Roman" w:cs="Times New Roman"/>
          <w:sz w:val="24"/>
          <w:szCs w:val="24"/>
        </w:rPr>
        <w:tab/>
        <w:t>- иные показатели.</w:t>
      </w:r>
    </w:p>
    <w:p w14:paraId="3FB632AB" w14:textId="77777777" w:rsidR="00541C6D" w:rsidRPr="00D774F0" w:rsidRDefault="00541C6D" w:rsidP="003D26EF">
      <w:pPr>
        <w:spacing w:after="120" w:line="240" w:lineRule="auto"/>
        <w:rPr>
          <w:rFonts w:ascii="Times New Roman" w:hAnsi="Times New Roman" w:cs="Times New Roman"/>
          <w:sz w:val="24"/>
          <w:szCs w:val="24"/>
        </w:rPr>
      </w:pPr>
    </w:p>
    <w:p w14:paraId="520C0C6D" w14:textId="77777777" w:rsidR="00541C6D" w:rsidRPr="00D774F0" w:rsidRDefault="00541C6D" w:rsidP="003D26EF">
      <w:pPr>
        <w:spacing w:after="120" w:line="240" w:lineRule="auto"/>
        <w:rPr>
          <w:rFonts w:ascii="Times New Roman" w:hAnsi="Times New Roman" w:cs="Times New Roman"/>
          <w:sz w:val="24"/>
          <w:szCs w:val="24"/>
        </w:rPr>
      </w:pPr>
    </w:p>
    <w:p w14:paraId="6D64A02F" w14:textId="77777777" w:rsidR="00541C6D" w:rsidRPr="00D774F0" w:rsidRDefault="00541C6D" w:rsidP="003D26EF">
      <w:pPr>
        <w:spacing w:after="120" w:line="240" w:lineRule="auto"/>
        <w:rPr>
          <w:rFonts w:ascii="Times New Roman" w:hAnsi="Times New Roman" w:cs="Times New Roman"/>
          <w:sz w:val="24"/>
          <w:szCs w:val="24"/>
        </w:rPr>
      </w:pPr>
    </w:p>
    <w:p w14:paraId="06334E26" w14:textId="77777777" w:rsidR="00541C6D" w:rsidRPr="00D774F0" w:rsidRDefault="00541C6D" w:rsidP="003D26EF">
      <w:pPr>
        <w:spacing w:after="120" w:line="240" w:lineRule="auto"/>
        <w:rPr>
          <w:rFonts w:ascii="Times New Roman" w:hAnsi="Times New Roman" w:cs="Times New Roman"/>
          <w:sz w:val="24"/>
          <w:szCs w:val="24"/>
        </w:rPr>
      </w:pPr>
    </w:p>
    <w:p w14:paraId="3A6002B8" w14:textId="77777777" w:rsidR="00541C6D" w:rsidRPr="00D774F0" w:rsidRDefault="00541C6D" w:rsidP="003D26EF">
      <w:pPr>
        <w:spacing w:after="120" w:line="240" w:lineRule="auto"/>
        <w:rPr>
          <w:rFonts w:ascii="Times New Roman" w:hAnsi="Times New Roman" w:cs="Times New Roman"/>
          <w:sz w:val="24"/>
          <w:szCs w:val="24"/>
        </w:rPr>
      </w:pPr>
    </w:p>
    <w:p w14:paraId="10274E63" w14:textId="77777777" w:rsidR="00541C6D" w:rsidRPr="00D774F0" w:rsidRDefault="00541C6D" w:rsidP="003D26EF">
      <w:pPr>
        <w:spacing w:after="120" w:line="240" w:lineRule="auto"/>
        <w:rPr>
          <w:rFonts w:ascii="Times New Roman" w:hAnsi="Times New Roman" w:cs="Times New Roman"/>
          <w:sz w:val="24"/>
          <w:szCs w:val="24"/>
        </w:rPr>
      </w:pPr>
    </w:p>
    <w:p w14:paraId="2C66EAC6" w14:textId="77777777" w:rsidR="003C238D" w:rsidRDefault="003C238D" w:rsidP="00EB088B">
      <w:pPr>
        <w:pStyle w:val="1"/>
        <w:pageBreakBefore/>
        <w:jc w:val="right"/>
        <w:rPr>
          <w:rFonts w:ascii="Times New Roman" w:hAnsi="Times New Roman" w:cs="Times New Roman"/>
          <w:color w:val="auto"/>
          <w:sz w:val="24"/>
          <w:szCs w:val="24"/>
        </w:rPr>
        <w:sectPr w:rsidR="003C238D" w:rsidSect="00C63F69">
          <w:pgSz w:w="11906" w:h="16838"/>
          <w:pgMar w:top="1134" w:right="850" w:bottom="1134" w:left="1701" w:header="708" w:footer="708" w:gutter="0"/>
          <w:cols w:space="708"/>
          <w:docGrid w:linePitch="360"/>
        </w:sectPr>
      </w:pPr>
      <w:bookmarkStart w:id="53" w:name="_Toc482170865"/>
    </w:p>
    <w:p w14:paraId="728C0976" w14:textId="4D7F6C34" w:rsidR="00EB088B" w:rsidRPr="00D774F0" w:rsidRDefault="00EB088B" w:rsidP="00EB088B">
      <w:pPr>
        <w:pStyle w:val="1"/>
        <w:pageBreakBefore/>
        <w:jc w:val="right"/>
        <w:rPr>
          <w:rFonts w:ascii="Times New Roman" w:hAnsi="Times New Roman" w:cs="Times New Roman"/>
          <w:color w:val="auto"/>
          <w:sz w:val="24"/>
          <w:szCs w:val="24"/>
        </w:rPr>
      </w:pPr>
      <w:r w:rsidRPr="00D774F0">
        <w:rPr>
          <w:rFonts w:ascii="Times New Roman" w:hAnsi="Times New Roman" w:cs="Times New Roman"/>
          <w:color w:val="auto"/>
          <w:sz w:val="24"/>
          <w:szCs w:val="24"/>
        </w:rPr>
        <w:lastRenderedPageBreak/>
        <w:t>Приложение 2</w:t>
      </w:r>
      <w:bookmarkEnd w:id="53"/>
    </w:p>
    <w:p w14:paraId="0153EE4E" w14:textId="77777777" w:rsidR="00EB088B" w:rsidRPr="00D774F0" w:rsidRDefault="00EB088B" w:rsidP="00EB088B">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Методическим рекомендациям</w:t>
      </w:r>
    </w:p>
    <w:p w14:paraId="0BE9D22C" w14:textId="77777777" w:rsidR="00EB088B" w:rsidRPr="00D774F0" w:rsidRDefault="00EB088B" w:rsidP="00EB088B">
      <w:pPr>
        <w:spacing w:after="120" w:line="240" w:lineRule="auto"/>
        <w:jc w:val="right"/>
        <w:rPr>
          <w:rFonts w:ascii="Times New Roman" w:hAnsi="Times New Roman" w:cs="Times New Roman"/>
          <w:sz w:val="24"/>
          <w:szCs w:val="24"/>
        </w:rPr>
      </w:pPr>
    </w:p>
    <w:p w14:paraId="24309F6E" w14:textId="77777777" w:rsidR="00EB088B" w:rsidRPr="00D774F0" w:rsidRDefault="00EB088B" w:rsidP="00EB088B">
      <w:pPr>
        <w:spacing w:after="120" w:line="240" w:lineRule="auto"/>
        <w:jc w:val="center"/>
        <w:rPr>
          <w:rFonts w:ascii="Times New Roman" w:hAnsi="Times New Roman" w:cs="Times New Roman"/>
          <w:sz w:val="24"/>
          <w:szCs w:val="24"/>
        </w:rPr>
      </w:pPr>
      <w:r w:rsidRPr="00D774F0">
        <w:rPr>
          <w:rFonts w:ascii="Times New Roman" w:hAnsi="Times New Roman" w:cs="Times New Roman"/>
          <w:b/>
          <w:bCs/>
          <w:color w:val="000000"/>
          <w:sz w:val="24"/>
          <w:szCs w:val="24"/>
        </w:rPr>
        <w:t>Матрица рисков концессионного проекта</w:t>
      </w:r>
    </w:p>
    <w:p w14:paraId="7860FBD6" w14:textId="77777777" w:rsidR="00EB088B" w:rsidRPr="003C238D" w:rsidRDefault="00EB088B" w:rsidP="00EB088B">
      <w:pPr>
        <w:spacing w:after="120" w:line="240" w:lineRule="auto"/>
        <w:jc w:val="both"/>
        <w:rPr>
          <w:rFonts w:ascii="Times New Roman" w:hAnsi="Times New Roman" w:cs="Times New Roman"/>
          <w:b/>
          <w:sz w:val="20"/>
          <w:szCs w:val="20"/>
        </w:rPr>
      </w:pPr>
    </w:p>
    <w:tbl>
      <w:tblPr>
        <w:tblStyle w:val="ab"/>
        <w:tblW w:w="5000" w:type="pct"/>
        <w:tblLook w:val="04A0" w:firstRow="1" w:lastRow="0" w:firstColumn="1" w:lastColumn="0" w:noHBand="0" w:noVBand="1"/>
      </w:tblPr>
      <w:tblGrid>
        <w:gridCol w:w="2659"/>
        <w:gridCol w:w="4252"/>
        <w:gridCol w:w="426"/>
        <w:gridCol w:w="5388"/>
        <w:gridCol w:w="565"/>
        <w:gridCol w:w="1496"/>
      </w:tblGrid>
      <w:tr w:rsidR="00EB088B" w:rsidRPr="003C238D" w14:paraId="790E9B8C" w14:textId="77777777" w:rsidTr="000C701A">
        <w:tc>
          <w:tcPr>
            <w:tcW w:w="899" w:type="pct"/>
            <w:vAlign w:val="center"/>
          </w:tcPr>
          <w:p w14:paraId="3BAA4421"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Наименование риска</w:t>
            </w:r>
          </w:p>
        </w:tc>
        <w:tc>
          <w:tcPr>
            <w:tcW w:w="1438" w:type="pct"/>
            <w:vAlign w:val="center"/>
          </w:tcPr>
          <w:p w14:paraId="0E048021"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Описание риска</w:t>
            </w:r>
          </w:p>
        </w:tc>
        <w:tc>
          <w:tcPr>
            <w:tcW w:w="1966" w:type="pct"/>
            <w:gridSpan w:val="2"/>
            <w:vAlign w:val="center"/>
          </w:tcPr>
          <w:p w14:paraId="5DB4392B"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Способы снижения риска</w:t>
            </w:r>
          </w:p>
        </w:tc>
        <w:tc>
          <w:tcPr>
            <w:tcW w:w="697" w:type="pct"/>
            <w:gridSpan w:val="2"/>
            <w:vAlign w:val="center"/>
          </w:tcPr>
          <w:p w14:paraId="660215E3"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Распределение рисков между сторонами</w:t>
            </w:r>
          </w:p>
        </w:tc>
      </w:tr>
      <w:tr w:rsidR="00EB088B" w:rsidRPr="00D774F0" w14:paraId="7D1707F8" w14:textId="77777777" w:rsidTr="003C238D">
        <w:trPr>
          <w:trHeight w:val="513"/>
        </w:trPr>
        <w:tc>
          <w:tcPr>
            <w:tcW w:w="5000" w:type="pct"/>
            <w:gridSpan w:val="6"/>
            <w:vAlign w:val="center"/>
          </w:tcPr>
          <w:p w14:paraId="40725441"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Группа «Организационные и управленческие риски»</w:t>
            </w:r>
          </w:p>
        </w:tc>
      </w:tr>
      <w:tr w:rsidR="00EB088B" w:rsidRPr="00D774F0" w14:paraId="272C059D" w14:textId="77777777" w:rsidTr="000C701A">
        <w:tc>
          <w:tcPr>
            <w:tcW w:w="899" w:type="pct"/>
            <w:vAlign w:val="center"/>
          </w:tcPr>
          <w:p w14:paraId="7799A46F"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t>Риск</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интерфейса</w:t>
            </w:r>
            <w:proofErr w:type="spellEnd"/>
          </w:p>
        </w:tc>
        <w:tc>
          <w:tcPr>
            <w:tcW w:w="1438" w:type="pct"/>
            <w:vAlign w:val="center"/>
          </w:tcPr>
          <w:p w14:paraId="5C46336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Разработанная проектная документация не соответствует фактическим условиям эксплуатации и техническим требованиям объекта или требует внесения изменений</w:t>
            </w:r>
          </w:p>
        </w:tc>
        <w:tc>
          <w:tcPr>
            <w:tcW w:w="1966" w:type="pct"/>
            <w:gridSpan w:val="2"/>
            <w:vAlign w:val="center"/>
          </w:tcPr>
          <w:p w14:paraId="0C2DF03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Более тщательная проверка государственным партнером разработанной концессионером проектной документации в целях соотнесения положений, представленных в ней, тем требованиям к объекту и эксплуатационным показателям, которые установлены в концессионном соглашении.</w:t>
            </w:r>
          </w:p>
        </w:tc>
        <w:tc>
          <w:tcPr>
            <w:tcW w:w="697" w:type="pct"/>
            <w:gridSpan w:val="2"/>
            <w:vAlign w:val="center"/>
          </w:tcPr>
          <w:p w14:paraId="39CDD6D1" w14:textId="77777777" w:rsidR="00EB088B" w:rsidRDefault="003C238D" w:rsidP="00EB088B">
            <w:pPr>
              <w:spacing w:line="276" w:lineRule="auto"/>
              <w:rPr>
                <w:rFonts w:ascii="Times New Roman" w:eastAsia="ヒラギノ角ゴ Pro W3" w:hAnsi="Times New Roman" w:cs="Times New Roman"/>
                <w:color w:val="000000"/>
                <w:sz w:val="20"/>
                <w:szCs w:val="20"/>
                <w:lang w:eastAsia="ru-RU"/>
              </w:rPr>
            </w:pPr>
            <w:r>
              <w:rPr>
                <w:rFonts w:ascii="Times New Roman" w:eastAsia="ヒラギノ角ゴ Pro W3" w:hAnsi="Times New Roman" w:cs="Times New Roman"/>
                <w:color w:val="000000"/>
                <w:sz w:val="20"/>
                <w:szCs w:val="20"/>
                <w:lang w:eastAsia="ru-RU"/>
              </w:rPr>
              <w:t>Концессионер</w:t>
            </w:r>
          </w:p>
          <w:p w14:paraId="59658855" w14:textId="08EB7BA4" w:rsidR="003C238D" w:rsidRPr="003C238D" w:rsidRDefault="003C238D" w:rsidP="00EB088B">
            <w:pPr>
              <w:spacing w:line="276" w:lineRule="auto"/>
              <w:rPr>
                <w:rFonts w:ascii="Times New Roman" w:eastAsia="ヒラギノ角ゴ Pro W3" w:hAnsi="Times New Roman" w:cs="Times New Roman"/>
                <w:color w:val="000000"/>
                <w:sz w:val="20"/>
                <w:szCs w:val="20"/>
                <w:lang w:eastAsia="ru-RU"/>
              </w:rPr>
            </w:pPr>
            <w:r>
              <w:rPr>
                <w:rFonts w:ascii="Times New Roman" w:eastAsia="ヒラギノ角ゴ Pro W3" w:hAnsi="Times New Roman" w:cs="Times New Roman"/>
                <w:color w:val="000000"/>
                <w:sz w:val="20"/>
                <w:szCs w:val="20"/>
                <w:lang w:eastAsia="ru-RU"/>
              </w:rPr>
              <w:t>Концедент</w:t>
            </w:r>
          </w:p>
        </w:tc>
      </w:tr>
      <w:tr w:rsidR="00EB088B" w:rsidRPr="00D774F0" w14:paraId="4DF5F0BE" w14:textId="77777777" w:rsidTr="000C701A">
        <w:tc>
          <w:tcPr>
            <w:tcW w:w="899" w:type="pct"/>
            <w:vAlign w:val="center"/>
          </w:tcPr>
          <w:p w14:paraId="5EE01E9E" w14:textId="28B6D3E3"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t>Политический</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риск</w:t>
            </w:r>
            <w:proofErr w:type="spellEnd"/>
          </w:p>
        </w:tc>
        <w:tc>
          <w:tcPr>
            <w:tcW w:w="1438" w:type="pct"/>
            <w:vAlign w:val="center"/>
          </w:tcPr>
          <w:p w14:paraId="57037148"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Изменение условий реализации проекта в случае смены руководства заказчика или политической ситуации в стране</w:t>
            </w:r>
          </w:p>
        </w:tc>
        <w:tc>
          <w:tcPr>
            <w:tcW w:w="1966" w:type="pct"/>
            <w:gridSpan w:val="2"/>
            <w:vAlign w:val="center"/>
          </w:tcPr>
          <w:p w14:paraId="3A1DC7D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 проектам, реализуемым в рамках концессионного механизма, практически не применим</w:t>
            </w:r>
          </w:p>
        </w:tc>
        <w:tc>
          <w:tcPr>
            <w:tcW w:w="697" w:type="pct"/>
            <w:gridSpan w:val="2"/>
            <w:vAlign w:val="center"/>
          </w:tcPr>
          <w:p w14:paraId="2388B0D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66A96F06" w14:textId="77777777" w:rsidTr="000C701A">
        <w:tc>
          <w:tcPr>
            <w:tcW w:w="899" w:type="pct"/>
            <w:vAlign w:val="center"/>
          </w:tcPr>
          <w:p w14:paraId="6F21766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t>Экологические</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риски</w:t>
            </w:r>
            <w:proofErr w:type="spellEnd"/>
          </w:p>
        </w:tc>
        <w:tc>
          <w:tcPr>
            <w:tcW w:w="1438" w:type="pct"/>
            <w:vAlign w:val="center"/>
          </w:tcPr>
          <w:p w14:paraId="71C8FF6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Нанесение ущерба окружающей среде в процессе осуществления деятельности, предусмотренной соглашением, превышение максимально допустимых показателей негативного воздействия на окружающую среду, предусмотренных действующим законодательством, нарушение действующего законодательства об охране окружающей среды</w:t>
            </w:r>
          </w:p>
        </w:tc>
        <w:tc>
          <w:tcPr>
            <w:tcW w:w="1966" w:type="pct"/>
            <w:gridSpan w:val="2"/>
            <w:vAlign w:val="center"/>
          </w:tcPr>
          <w:p w14:paraId="46FBCB8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Невыполнение концессионером требований раздела проектной документации «Охрана окружающей среды».</w:t>
            </w:r>
          </w:p>
          <w:p w14:paraId="44BC7055"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Отсутствие у концессионера договоров на утилизацию отходов.</w:t>
            </w:r>
          </w:p>
        </w:tc>
        <w:tc>
          <w:tcPr>
            <w:tcW w:w="697" w:type="pct"/>
            <w:gridSpan w:val="2"/>
            <w:vAlign w:val="center"/>
          </w:tcPr>
          <w:p w14:paraId="0C2E48BF"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4E95B462" w14:textId="77777777" w:rsidTr="000C701A">
        <w:tc>
          <w:tcPr>
            <w:tcW w:w="899" w:type="pct"/>
            <w:vAlign w:val="center"/>
          </w:tcPr>
          <w:p w14:paraId="0D15166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t>Риск</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возникновения</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несчастных</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случаев</w:t>
            </w:r>
            <w:proofErr w:type="spellEnd"/>
          </w:p>
        </w:tc>
        <w:tc>
          <w:tcPr>
            <w:tcW w:w="1438" w:type="pct"/>
            <w:vAlign w:val="center"/>
          </w:tcPr>
          <w:p w14:paraId="7D08D2A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 xml:space="preserve">Нанесение ущерба имуществу, здоровью или иным охраняемым законом интересам третьих лиц в результате деятельности концессионера </w:t>
            </w:r>
            <w:r w:rsidRPr="003C238D">
              <w:rPr>
                <w:rFonts w:ascii="Times New Roman" w:eastAsia="Times New Roman" w:hAnsi="Times New Roman" w:cs="Times New Roman"/>
                <w:sz w:val="20"/>
                <w:szCs w:val="20"/>
                <w:lang w:eastAsia="ru-RU"/>
              </w:rPr>
              <w:lastRenderedPageBreak/>
              <w:t>в процессе осуществления деятельности, предусмотренной соглашением</w:t>
            </w:r>
          </w:p>
        </w:tc>
        <w:tc>
          <w:tcPr>
            <w:tcW w:w="1966" w:type="pct"/>
            <w:gridSpan w:val="2"/>
            <w:vAlign w:val="center"/>
          </w:tcPr>
          <w:p w14:paraId="5686C9E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lastRenderedPageBreak/>
              <w:t xml:space="preserve">Данный риск может возникнуть в случае нарушения концессионером технологии и требовании правил безопасности при строительстве объекта </w:t>
            </w:r>
          </w:p>
        </w:tc>
        <w:tc>
          <w:tcPr>
            <w:tcW w:w="697" w:type="pct"/>
            <w:gridSpan w:val="2"/>
            <w:vAlign w:val="center"/>
          </w:tcPr>
          <w:p w14:paraId="0BFB9BD3"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144D8784" w14:textId="77777777" w:rsidTr="000C701A">
        <w:tc>
          <w:tcPr>
            <w:tcW w:w="899" w:type="pct"/>
            <w:vAlign w:val="center"/>
          </w:tcPr>
          <w:p w14:paraId="6035FF6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lastRenderedPageBreak/>
              <w:t>Административные</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риски</w:t>
            </w:r>
            <w:proofErr w:type="spellEnd"/>
          </w:p>
        </w:tc>
        <w:tc>
          <w:tcPr>
            <w:tcW w:w="1438" w:type="pct"/>
            <w:vAlign w:val="center"/>
          </w:tcPr>
          <w:p w14:paraId="1294BAB0"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Несогласование, отказ или задержка в получении разрешений и согласований органов государственной власти и (или) местного самоуправления, от которых зависит выполнение обязательств по концессионному соглашению, в частности, отказ в согласовании проектной документации, выдаче разрешительной документации, лицензий, внесения изменений в правоустанавливающие документы</w:t>
            </w:r>
          </w:p>
        </w:tc>
        <w:tc>
          <w:tcPr>
            <w:tcW w:w="1966" w:type="pct"/>
            <w:gridSpan w:val="2"/>
            <w:vAlign w:val="center"/>
          </w:tcPr>
          <w:p w14:paraId="6ECAAD5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тщательная проверка концессионером комплекта разработанной документации; определение в концессионном соглашении конкретных положений, определяющих причины отказа в согласовании концедентом той или иной разработанной документации; определение мер ответственности обоих сторон соглашения за наступление данных событий; установление в концессионном соглашении конкретных сроков на согласование документации и устранение замечаний</w:t>
            </w:r>
          </w:p>
        </w:tc>
        <w:tc>
          <w:tcPr>
            <w:tcW w:w="697" w:type="pct"/>
            <w:gridSpan w:val="2"/>
            <w:vAlign w:val="center"/>
          </w:tcPr>
          <w:p w14:paraId="7069577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 и концессионер (в зависимости от нарушающей условия соглашения стороны)</w:t>
            </w:r>
          </w:p>
        </w:tc>
      </w:tr>
      <w:tr w:rsidR="00EB088B" w:rsidRPr="00D774F0" w14:paraId="43B9E652" w14:textId="77777777" w:rsidTr="000C701A">
        <w:tc>
          <w:tcPr>
            <w:tcW w:w="899" w:type="pct"/>
            <w:vAlign w:val="center"/>
          </w:tcPr>
          <w:p w14:paraId="7D547C3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t>Риски</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связанные</w:t>
            </w:r>
            <w:proofErr w:type="spellEnd"/>
            <w:r w:rsidRPr="003C238D">
              <w:rPr>
                <w:rFonts w:ascii="Times New Roman" w:eastAsia="Times New Roman" w:hAnsi="Times New Roman" w:cs="Times New Roman"/>
                <w:sz w:val="20"/>
                <w:szCs w:val="20"/>
                <w:lang w:val="en-US" w:eastAsia="ru-RU"/>
              </w:rPr>
              <w:t xml:space="preserve"> с </w:t>
            </w:r>
            <w:proofErr w:type="spellStart"/>
            <w:r w:rsidRPr="003C238D">
              <w:rPr>
                <w:rFonts w:ascii="Times New Roman" w:eastAsia="Times New Roman" w:hAnsi="Times New Roman" w:cs="Times New Roman"/>
                <w:sz w:val="20"/>
                <w:szCs w:val="20"/>
                <w:lang w:val="en-US" w:eastAsia="ru-RU"/>
              </w:rPr>
              <w:t>консорциумом</w:t>
            </w:r>
            <w:proofErr w:type="spellEnd"/>
          </w:p>
        </w:tc>
        <w:tc>
          <w:tcPr>
            <w:tcW w:w="1438" w:type="pct"/>
            <w:vAlign w:val="center"/>
          </w:tcPr>
          <w:p w14:paraId="2D2F0D3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proofErr w:type="spellStart"/>
            <w:r w:rsidRPr="003C238D">
              <w:rPr>
                <w:rFonts w:ascii="Times New Roman" w:eastAsia="Times New Roman" w:hAnsi="Times New Roman" w:cs="Times New Roman"/>
                <w:sz w:val="20"/>
                <w:szCs w:val="20"/>
                <w:lang w:eastAsia="ru-RU"/>
              </w:rPr>
              <w:t>Недостижение</w:t>
            </w:r>
            <w:proofErr w:type="spellEnd"/>
            <w:r w:rsidRPr="003C238D">
              <w:rPr>
                <w:rFonts w:ascii="Times New Roman" w:eastAsia="Times New Roman" w:hAnsi="Times New Roman" w:cs="Times New Roman"/>
                <w:sz w:val="20"/>
                <w:szCs w:val="20"/>
                <w:lang w:eastAsia="ru-RU"/>
              </w:rPr>
              <w:t xml:space="preserve"> согласия участников консорциума в отношении порядка исполнения концессионного соглашения, возникновение взаимных претензий между участниками консорциума в отношении осуществления деятельности по исполнению концессионного соглашения или государственного контракта, отказ участников консорциума от участия в проекте</w:t>
            </w:r>
          </w:p>
        </w:tc>
        <w:tc>
          <w:tcPr>
            <w:tcW w:w="1966" w:type="pct"/>
            <w:gridSpan w:val="2"/>
            <w:vAlign w:val="center"/>
          </w:tcPr>
          <w:p w14:paraId="011B0E1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четкое определение вкладов, обязанностей и прав каждого участника консорциума при заключении договора простого товарищества в целях участия в конкурсных процедурах и реализации проекта</w:t>
            </w:r>
          </w:p>
        </w:tc>
        <w:tc>
          <w:tcPr>
            <w:tcW w:w="697" w:type="pct"/>
            <w:gridSpan w:val="2"/>
            <w:vAlign w:val="center"/>
          </w:tcPr>
          <w:p w14:paraId="05F9302D" w14:textId="77777777" w:rsidR="00EB088B" w:rsidRPr="003C238D" w:rsidRDefault="00EB088B" w:rsidP="00EB088B">
            <w:pPr>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55C1F2F9" w14:textId="77777777" w:rsidTr="000C701A">
        <w:tc>
          <w:tcPr>
            <w:tcW w:w="899" w:type="pct"/>
            <w:vAlign w:val="center"/>
          </w:tcPr>
          <w:p w14:paraId="4DC5B11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отсутствия заявителей на участие в конкурсе</w:t>
            </w:r>
          </w:p>
        </w:tc>
        <w:tc>
          <w:tcPr>
            <w:tcW w:w="1438" w:type="pct"/>
            <w:vAlign w:val="center"/>
          </w:tcPr>
          <w:p w14:paraId="3426B02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отсутствия заявителей на участие в конкурсе - отсутствие заявок на момент окончания подачи заявок на участие в конкурсе от заинтересованных лиц; отказ участников конкурса от подачи конкурсных предложений, вызванный отсутствием интереса со стороны рынка к реализуемому проекту или чрезмерными рисками проекта</w:t>
            </w:r>
          </w:p>
        </w:tc>
        <w:tc>
          <w:tcPr>
            <w:tcW w:w="1966" w:type="pct"/>
            <w:gridSpan w:val="2"/>
            <w:vAlign w:val="center"/>
          </w:tcPr>
          <w:p w14:paraId="4B41370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тщательная проработка конкурсной документации, предварительное обсуждение с потенциальными участниками (инвесторами) условий реализации проекта, установка адекватных требований для заявителей на предварительном отборе и для участников конкурса на этапе конкурса; сбалансированное распределение рисков между сторонами при подготовке и структурировании инвестиционного проекта</w:t>
            </w:r>
          </w:p>
        </w:tc>
        <w:tc>
          <w:tcPr>
            <w:tcW w:w="697" w:type="pct"/>
            <w:gridSpan w:val="2"/>
            <w:vAlign w:val="center"/>
          </w:tcPr>
          <w:p w14:paraId="1FE9572C"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7C06B49F" w14:textId="77777777" w:rsidTr="000C701A">
        <w:tc>
          <w:tcPr>
            <w:tcW w:w="899" w:type="pct"/>
            <w:vAlign w:val="center"/>
          </w:tcPr>
          <w:p w14:paraId="0C9318F2"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связанный с возникновением обстоятельств непреодолимой силы</w:t>
            </w:r>
          </w:p>
        </w:tc>
        <w:tc>
          <w:tcPr>
            <w:tcW w:w="1438" w:type="pct"/>
            <w:vAlign w:val="center"/>
          </w:tcPr>
          <w:p w14:paraId="0230B14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proofErr w:type="gramStart"/>
            <w:r w:rsidRPr="003C238D">
              <w:rPr>
                <w:rFonts w:ascii="Times New Roman" w:eastAsia="Times New Roman" w:hAnsi="Times New Roman" w:cs="Times New Roman"/>
                <w:sz w:val="20"/>
                <w:szCs w:val="20"/>
                <w:lang w:eastAsia="ru-RU"/>
              </w:rPr>
              <w:t xml:space="preserve">Риск наступления чрезвычайных и непредотвратимых при данных условиях обстоятельств (например, стихийные явления, военные действия, пожар, наводнение, </w:t>
            </w:r>
            <w:r w:rsidRPr="003C238D">
              <w:rPr>
                <w:rFonts w:ascii="Times New Roman" w:eastAsia="Times New Roman" w:hAnsi="Times New Roman" w:cs="Times New Roman"/>
                <w:sz w:val="20"/>
                <w:szCs w:val="20"/>
                <w:lang w:eastAsia="ru-RU"/>
              </w:rPr>
              <w:lastRenderedPageBreak/>
              <w:t>землетрясение, ураган, эпидемия, забастовка)</w:t>
            </w:r>
            <w:proofErr w:type="gramEnd"/>
          </w:p>
        </w:tc>
        <w:tc>
          <w:tcPr>
            <w:tcW w:w="1966" w:type="pct"/>
            <w:gridSpan w:val="2"/>
            <w:vAlign w:val="center"/>
          </w:tcPr>
          <w:p w14:paraId="210D3DC5"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lastRenderedPageBreak/>
              <w:t xml:space="preserve">Данный риск зависит от места реализации инвестиционного проекта (в части природных явлений). Минимизировать данный риск практически не представляется возможным, за исключением определения в государственном контракте </w:t>
            </w:r>
            <w:r w:rsidRPr="003C238D">
              <w:rPr>
                <w:rFonts w:ascii="Times New Roman" w:eastAsia="ヒラギノ角ゴ Pro W3" w:hAnsi="Times New Roman" w:cs="Times New Roman"/>
                <w:color w:val="000000"/>
                <w:sz w:val="20"/>
                <w:szCs w:val="20"/>
                <w:lang w:eastAsia="ru-RU"/>
              </w:rPr>
              <w:lastRenderedPageBreak/>
              <w:t>положений о досрочном расторжении контракта в случае наступления таких обстоятельств</w:t>
            </w:r>
          </w:p>
        </w:tc>
        <w:tc>
          <w:tcPr>
            <w:tcW w:w="697" w:type="pct"/>
            <w:gridSpan w:val="2"/>
            <w:vAlign w:val="center"/>
          </w:tcPr>
          <w:p w14:paraId="14076DA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lastRenderedPageBreak/>
              <w:t>Концедент и концессионер (режим особых обстоятельств)</w:t>
            </w:r>
          </w:p>
        </w:tc>
      </w:tr>
      <w:tr w:rsidR="00EB088B" w:rsidRPr="00D774F0" w14:paraId="0FA149C1" w14:textId="77777777" w:rsidTr="003C238D">
        <w:trPr>
          <w:trHeight w:val="521"/>
        </w:trPr>
        <w:tc>
          <w:tcPr>
            <w:tcW w:w="5000" w:type="pct"/>
            <w:gridSpan w:val="6"/>
            <w:vAlign w:val="center"/>
          </w:tcPr>
          <w:p w14:paraId="284C3BDD"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lastRenderedPageBreak/>
              <w:t>Группа «Технические риски»</w:t>
            </w:r>
          </w:p>
        </w:tc>
      </w:tr>
      <w:tr w:rsidR="00EB088B" w:rsidRPr="00D774F0" w14:paraId="38AD7A4E" w14:textId="77777777" w:rsidTr="000C701A">
        <w:tc>
          <w:tcPr>
            <w:tcW w:w="899" w:type="pct"/>
            <w:vAlign w:val="center"/>
          </w:tcPr>
          <w:p w14:paraId="39973AFE"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выносом и переустройством инженерных коммуникаций</w:t>
            </w:r>
          </w:p>
        </w:tc>
        <w:tc>
          <w:tcPr>
            <w:tcW w:w="1438" w:type="pct"/>
            <w:vAlign w:val="center"/>
          </w:tcPr>
          <w:p w14:paraId="79BEFFDB" w14:textId="77777777" w:rsidR="00EB088B" w:rsidRPr="003C238D" w:rsidRDefault="00EB088B" w:rsidP="00EB088B">
            <w:pPr>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задержки начала строительных работ в случае несоответствия фактического расположения инженерных коммуникаций их расположению, указанному в отчете по инженерным изысканиям, на основании которого концедентом разработана проектная документация</w:t>
            </w:r>
          </w:p>
        </w:tc>
        <w:tc>
          <w:tcPr>
            <w:tcW w:w="1966" w:type="pct"/>
            <w:gridSpan w:val="2"/>
            <w:vAlign w:val="center"/>
          </w:tcPr>
          <w:p w14:paraId="2F6A6FB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качественное проведение инженерных изысканий. Поиск коммуникаций на месте производить вручную, а не механизированным способом.</w:t>
            </w:r>
          </w:p>
        </w:tc>
        <w:tc>
          <w:tcPr>
            <w:tcW w:w="697" w:type="pct"/>
            <w:gridSpan w:val="2"/>
            <w:vAlign w:val="center"/>
          </w:tcPr>
          <w:p w14:paraId="214D972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5279FC68" w14:textId="77777777" w:rsidTr="000C701A">
        <w:tc>
          <w:tcPr>
            <w:tcW w:w="899" w:type="pct"/>
            <w:vAlign w:val="center"/>
          </w:tcPr>
          <w:p w14:paraId="7239DDD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Некачественное выполнение строительно-монтажных работ</w:t>
            </w:r>
          </w:p>
        </w:tc>
        <w:tc>
          <w:tcPr>
            <w:tcW w:w="1438" w:type="pct"/>
            <w:vAlign w:val="center"/>
          </w:tcPr>
          <w:p w14:paraId="30FFB92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Нарушение габаритов, нарушение целостности конструкций, не точная геодезическая разбивка сооружений, отклонение от допусков действующего законодательства, СНиП и другой нормативно-технической документации, нарушение технологии производства строительно-монтажных работ, применение некачественных материалов изделий и конструкций на строящемся объекте. Все это приводит к снижению качества и технических характеристик строящегося объекта.</w:t>
            </w:r>
          </w:p>
        </w:tc>
        <w:tc>
          <w:tcPr>
            <w:tcW w:w="1966" w:type="pct"/>
            <w:gridSpan w:val="2"/>
            <w:vAlign w:val="center"/>
          </w:tcPr>
          <w:p w14:paraId="5D6FBEC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Выполнение строительно-монтажных работ концессионером должно осуществляться строго в соответствии с проектной документацией и разработанным планом производства работ.</w:t>
            </w:r>
          </w:p>
          <w:p w14:paraId="22F794F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Привлечение концессионером лиц, имеющих большой опыт выполнения соответствующих работ и зарекомендовавших себя. Согласование концедентом субподрядных организаций, привлекаемых концессионером.</w:t>
            </w:r>
          </w:p>
          <w:p w14:paraId="0F19AC8F"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Применение концедентом к концессионеру системы штрафных санкций. </w:t>
            </w:r>
          </w:p>
          <w:p w14:paraId="66FD969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Применение концессионером партнером системы штрафов и поощрений привлекаемых субподрядных организаций.</w:t>
            </w:r>
          </w:p>
        </w:tc>
        <w:tc>
          <w:tcPr>
            <w:tcW w:w="697" w:type="pct"/>
            <w:gridSpan w:val="2"/>
            <w:vAlign w:val="center"/>
          </w:tcPr>
          <w:p w14:paraId="29879C0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50CF84E8" w14:textId="77777777" w:rsidTr="000C701A">
        <w:tc>
          <w:tcPr>
            <w:tcW w:w="899" w:type="pct"/>
            <w:vAlign w:val="center"/>
          </w:tcPr>
          <w:p w14:paraId="2CD4F44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Предоставление услуг пользователям ненадлежащего качества на этапе эксплуатации</w:t>
            </w:r>
          </w:p>
        </w:tc>
        <w:tc>
          <w:tcPr>
            <w:tcW w:w="1438" w:type="pct"/>
            <w:vAlign w:val="center"/>
          </w:tcPr>
          <w:p w14:paraId="00AC211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Предоставление концессионером услуг пользователям ненадлежащего качества, возложенных на него в рамках концессионного соглашения</w:t>
            </w:r>
          </w:p>
        </w:tc>
        <w:tc>
          <w:tcPr>
            <w:tcW w:w="1966" w:type="pct"/>
            <w:gridSpan w:val="2"/>
            <w:vAlign w:val="center"/>
          </w:tcPr>
          <w:p w14:paraId="667EF66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Концессионным соглашением должны быть четко определены услуги и качество услуг, предоставляемые концессионером пользователям.</w:t>
            </w:r>
          </w:p>
          <w:p w14:paraId="2FC0A9D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Необходимо установить требования к технико-эксплуатационным показателям объекта концессионного соглашения.</w:t>
            </w:r>
          </w:p>
          <w:p w14:paraId="0D404DD0"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Применение концедентом в отношении частного партнера системы штрафных санкций</w:t>
            </w:r>
          </w:p>
        </w:tc>
        <w:tc>
          <w:tcPr>
            <w:tcW w:w="697" w:type="pct"/>
            <w:gridSpan w:val="2"/>
            <w:vAlign w:val="center"/>
          </w:tcPr>
          <w:p w14:paraId="76F5DA95" w14:textId="77777777" w:rsidR="00EB088B" w:rsidRPr="003C238D" w:rsidRDefault="00EB088B" w:rsidP="00EB088B">
            <w:pPr>
              <w:jc w:val="both"/>
              <w:rPr>
                <w:rFonts w:ascii="Times New Roman" w:hAnsi="Times New Roman" w:cs="Times New Roman"/>
                <w:sz w:val="20"/>
                <w:szCs w:val="20"/>
              </w:rPr>
            </w:pPr>
            <w:r w:rsidRPr="003C238D">
              <w:rPr>
                <w:rFonts w:ascii="Times New Roman" w:hAnsi="Times New Roman" w:cs="Times New Roman"/>
                <w:sz w:val="20"/>
                <w:szCs w:val="20"/>
              </w:rPr>
              <w:t>Концессионер</w:t>
            </w:r>
          </w:p>
        </w:tc>
      </w:tr>
      <w:tr w:rsidR="00EB088B" w:rsidRPr="00D774F0" w14:paraId="10DAFF1E" w14:textId="77777777" w:rsidTr="000C701A">
        <w:trPr>
          <w:trHeight w:val="2889"/>
        </w:trPr>
        <w:tc>
          <w:tcPr>
            <w:tcW w:w="899" w:type="pct"/>
            <w:vAlign w:val="center"/>
          </w:tcPr>
          <w:p w14:paraId="442A9F0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lastRenderedPageBreak/>
              <w:t>Неправильная оценка объема работ по эксплуатации инвестиционного проекта</w:t>
            </w:r>
          </w:p>
        </w:tc>
        <w:tc>
          <w:tcPr>
            <w:tcW w:w="1438" w:type="pct"/>
            <w:vAlign w:val="center"/>
          </w:tcPr>
          <w:p w14:paraId="3222EAB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Необходимый объем работ по эксплуатации инвестиционного проекта был неверно оценен концессионером, что повлекло потерю дохода, вследствие дополнительных работ по эксплуатации инвестиционного проекта</w:t>
            </w:r>
          </w:p>
        </w:tc>
        <w:tc>
          <w:tcPr>
            <w:tcW w:w="1966" w:type="pct"/>
            <w:gridSpan w:val="2"/>
            <w:vAlign w:val="center"/>
          </w:tcPr>
          <w:p w14:paraId="00924F6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Для правильной оценки способностей концессионера оценивать необходимый объем работ по эксплуатации инвестиционного проекта, концессионер  должен представить на этапе конкурсного отбора всю доступную информацию о наличии у него опыта по эксплуатации, уровне содержания, в том числе данные о выполненных ремонтах на автомобильных дорогах. </w:t>
            </w:r>
          </w:p>
          <w:p w14:paraId="07FD311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Ежегодное составление концессионером планов по текущему и капитальному ремонтам и содержанию инвестиционного проекта с утверждением их концедентом</w:t>
            </w:r>
          </w:p>
        </w:tc>
        <w:tc>
          <w:tcPr>
            <w:tcW w:w="697" w:type="pct"/>
            <w:gridSpan w:val="2"/>
            <w:vAlign w:val="center"/>
          </w:tcPr>
          <w:p w14:paraId="1750C67A" w14:textId="77777777" w:rsidR="00EB088B" w:rsidRPr="003C238D" w:rsidRDefault="00EB088B" w:rsidP="00EB088B">
            <w:pPr>
              <w:jc w:val="both"/>
              <w:rPr>
                <w:rFonts w:ascii="Times New Roman" w:hAnsi="Times New Roman" w:cs="Times New Roman"/>
                <w:sz w:val="20"/>
                <w:szCs w:val="20"/>
              </w:rPr>
            </w:pPr>
            <w:r w:rsidRPr="003C238D">
              <w:rPr>
                <w:rFonts w:ascii="Times New Roman" w:hAnsi="Times New Roman" w:cs="Times New Roman"/>
                <w:sz w:val="20"/>
                <w:szCs w:val="20"/>
              </w:rPr>
              <w:t>Концессионер</w:t>
            </w:r>
          </w:p>
        </w:tc>
      </w:tr>
      <w:tr w:rsidR="00EB088B" w:rsidRPr="00D774F0" w14:paraId="28C667F1" w14:textId="77777777" w:rsidTr="003C238D">
        <w:trPr>
          <w:trHeight w:val="503"/>
        </w:trPr>
        <w:tc>
          <w:tcPr>
            <w:tcW w:w="5000" w:type="pct"/>
            <w:gridSpan w:val="6"/>
            <w:vAlign w:val="center"/>
          </w:tcPr>
          <w:p w14:paraId="3C79D3FD"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Группа «Правовые риски»</w:t>
            </w:r>
          </w:p>
        </w:tc>
      </w:tr>
      <w:tr w:rsidR="00EB088B" w:rsidRPr="00D774F0" w14:paraId="0A476774" w14:textId="77777777" w:rsidTr="000C701A">
        <w:tc>
          <w:tcPr>
            <w:tcW w:w="899" w:type="pct"/>
            <w:vAlign w:val="center"/>
          </w:tcPr>
          <w:p w14:paraId="5E8E4E4F"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t>Риск</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изменения</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законодательства</w:t>
            </w:r>
            <w:proofErr w:type="spellEnd"/>
          </w:p>
        </w:tc>
        <w:tc>
          <w:tcPr>
            <w:tcW w:w="1438" w:type="pct"/>
            <w:vAlign w:val="center"/>
          </w:tcPr>
          <w:p w14:paraId="145F0AA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изменения законодательства таким образом, что оно препятствует или ограничивает исполнение соглашения. Включает изменения законодательства в сфере исполнения соглашения, в сфере деятельности сторон и т.д.</w:t>
            </w:r>
          </w:p>
        </w:tc>
        <w:tc>
          <w:tcPr>
            <w:tcW w:w="1966" w:type="pct"/>
            <w:gridSpan w:val="2"/>
            <w:vAlign w:val="center"/>
          </w:tcPr>
          <w:p w14:paraId="1D28C6B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Интересы концессионера при наступлении данного риска защищены на законодательном уровне. Обозначение в концессионном соглашении положений, регулирующих наступления данных событий для каждой стороны (в виде особых или исключительных обстоятельств).</w:t>
            </w:r>
          </w:p>
        </w:tc>
        <w:tc>
          <w:tcPr>
            <w:tcW w:w="697" w:type="pct"/>
            <w:gridSpan w:val="2"/>
            <w:vAlign w:val="center"/>
          </w:tcPr>
          <w:p w14:paraId="405B513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118819FD" w14:textId="77777777" w:rsidTr="000C701A">
        <w:tc>
          <w:tcPr>
            <w:tcW w:w="899" w:type="pct"/>
            <w:vAlign w:val="center"/>
          </w:tcPr>
          <w:p w14:paraId="705870A7"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неисполнением или ненадлежащим исполнением соглашения концессионером</w:t>
            </w:r>
          </w:p>
        </w:tc>
        <w:tc>
          <w:tcPr>
            <w:tcW w:w="1438" w:type="pct"/>
            <w:vAlign w:val="center"/>
          </w:tcPr>
          <w:p w14:paraId="0BE6BA9F"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Нарушение концессионером положений соглашения, в частности, задержка выполнения работ, несоответствие качества и характеристик выполненной работы требованиям соглашения (ошибки при проектировании, строительстве, эксплуатации и т.д.)</w:t>
            </w:r>
          </w:p>
        </w:tc>
        <w:tc>
          <w:tcPr>
            <w:tcW w:w="1966" w:type="pct"/>
            <w:gridSpan w:val="2"/>
            <w:vAlign w:val="center"/>
          </w:tcPr>
          <w:p w14:paraId="2D92144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Более тщательный </w:t>
            </w:r>
            <w:proofErr w:type="gramStart"/>
            <w:r w:rsidRPr="003C238D">
              <w:rPr>
                <w:rFonts w:ascii="Times New Roman" w:eastAsia="ヒラギノ角ゴ Pro W3" w:hAnsi="Times New Roman" w:cs="Times New Roman"/>
                <w:color w:val="000000"/>
                <w:sz w:val="20"/>
                <w:szCs w:val="20"/>
                <w:lang w:eastAsia="ru-RU"/>
              </w:rPr>
              <w:t>контроль за</w:t>
            </w:r>
            <w:proofErr w:type="gramEnd"/>
            <w:r w:rsidRPr="003C238D">
              <w:rPr>
                <w:rFonts w:ascii="Times New Roman" w:eastAsia="ヒラギノ角ゴ Pro W3" w:hAnsi="Times New Roman" w:cs="Times New Roman"/>
                <w:color w:val="000000"/>
                <w:sz w:val="20"/>
                <w:szCs w:val="20"/>
                <w:lang w:eastAsia="ru-RU"/>
              </w:rPr>
              <w:t xml:space="preserve"> деятельностью концессионера на всем жизненном цикле проекта; установка в соглашении системы штрафных санкций и вычетов при осуществлении деятельности концессионера, установление требований к технико-эксплуатационным показателям проекта</w:t>
            </w:r>
          </w:p>
        </w:tc>
        <w:tc>
          <w:tcPr>
            <w:tcW w:w="697" w:type="pct"/>
            <w:gridSpan w:val="2"/>
            <w:vAlign w:val="center"/>
          </w:tcPr>
          <w:p w14:paraId="5821535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362B7D7C" w14:textId="77777777" w:rsidTr="000C701A">
        <w:tc>
          <w:tcPr>
            <w:tcW w:w="899" w:type="pct"/>
            <w:vAlign w:val="center"/>
          </w:tcPr>
          <w:p w14:paraId="2D59B46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неисполнением или ненадлежащим исполнением соглашения концедентом</w:t>
            </w:r>
          </w:p>
        </w:tc>
        <w:tc>
          <w:tcPr>
            <w:tcW w:w="1438" w:type="pct"/>
            <w:vAlign w:val="center"/>
          </w:tcPr>
          <w:p w14:paraId="656AEE2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 xml:space="preserve">Нарушение концедентом положений соглашения, к примеру, </w:t>
            </w:r>
            <w:proofErr w:type="spellStart"/>
            <w:r w:rsidRPr="003C238D">
              <w:rPr>
                <w:rFonts w:ascii="Times New Roman" w:eastAsia="Times New Roman" w:hAnsi="Times New Roman" w:cs="Times New Roman"/>
                <w:sz w:val="20"/>
                <w:szCs w:val="20"/>
                <w:lang w:eastAsia="ru-RU"/>
              </w:rPr>
              <w:t>непредоставление</w:t>
            </w:r>
            <w:proofErr w:type="spellEnd"/>
            <w:r w:rsidRPr="003C238D">
              <w:rPr>
                <w:rFonts w:ascii="Times New Roman" w:eastAsia="Times New Roman" w:hAnsi="Times New Roman" w:cs="Times New Roman"/>
                <w:sz w:val="20"/>
                <w:szCs w:val="20"/>
                <w:lang w:eastAsia="ru-RU"/>
              </w:rPr>
              <w:t xml:space="preserve"> или несвоевременное предоставление технического задания, земельных участков для строительства, доступа к земельным участкам и (или) объектам движимого и недвижимого имущества, правоустанавливающих </w:t>
            </w:r>
            <w:r w:rsidRPr="003C238D">
              <w:rPr>
                <w:rFonts w:ascii="Times New Roman" w:eastAsia="Times New Roman" w:hAnsi="Times New Roman" w:cs="Times New Roman"/>
                <w:sz w:val="20"/>
                <w:szCs w:val="20"/>
                <w:lang w:eastAsia="ru-RU"/>
              </w:rPr>
              <w:lastRenderedPageBreak/>
              <w:t>документов, платежей  концедента и т.д.</w:t>
            </w:r>
          </w:p>
        </w:tc>
        <w:tc>
          <w:tcPr>
            <w:tcW w:w="1966" w:type="pct"/>
            <w:gridSpan w:val="2"/>
            <w:vAlign w:val="center"/>
          </w:tcPr>
          <w:p w14:paraId="523EDEA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lastRenderedPageBreak/>
              <w:t xml:space="preserve">Подготовка земельных участков, правоустанавливающих документов концедентом заблаговременно; определение в концессионном соглашении графика предоставления земельных участков, сроков предоставления документации; определение положений (порядок действий) для каждой из сторон при наступлении данных рисков </w:t>
            </w:r>
          </w:p>
        </w:tc>
        <w:tc>
          <w:tcPr>
            <w:tcW w:w="697" w:type="pct"/>
            <w:gridSpan w:val="2"/>
            <w:vAlign w:val="center"/>
          </w:tcPr>
          <w:p w14:paraId="50F0850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5C84C7DA" w14:textId="77777777" w:rsidTr="000C701A">
        <w:tc>
          <w:tcPr>
            <w:tcW w:w="899" w:type="pct"/>
            <w:vAlign w:val="center"/>
          </w:tcPr>
          <w:p w14:paraId="3D79DD22"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lastRenderedPageBreak/>
              <w:t>Риски, связанные с отказом права доступа на земельные участки третьими лицами</w:t>
            </w:r>
          </w:p>
        </w:tc>
        <w:tc>
          <w:tcPr>
            <w:tcW w:w="1438" w:type="pct"/>
            <w:vAlign w:val="center"/>
          </w:tcPr>
          <w:p w14:paraId="07252816"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В ходе разработки проектной документации (инженерных изысканий, землеустроительных работ и т.д.) третьи лица, имеющие права на необходимые для создания инвестиционного проекта земельные участки, могут отказать в праве доступа к ним, что повлечет за собой увеличение сроков выполнения проектирования и создания самого проекта</w:t>
            </w:r>
          </w:p>
        </w:tc>
        <w:tc>
          <w:tcPr>
            <w:tcW w:w="1966" w:type="pct"/>
            <w:gridSpan w:val="2"/>
            <w:vAlign w:val="center"/>
          </w:tcPr>
          <w:p w14:paraId="377F9974"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Концедент должен заблаговременно начать работу по предоставлению концессионеру доступа на все необходимые земельные участки, вне зависимости от наличия иных собственников на данные земельные участки, в том числе изъятия необходимых земельных участков путем выкупа или прекращения прав собственности, аренды иных прав третьих лиц. </w:t>
            </w:r>
          </w:p>
        </w:tc>
        <w:tc>
          <w:tcPr>
            <w:tcW w:w="697" w:type="pct"/>
            <w:gridSpan w:val="2"/>
            <w:vAlign w:val="center"/>
          </w:tcPr>
          <w:p w14:paraId="352EB93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032CD9B0" w14:textId="77777777" w:rsidTr="000C701A">
        <w:tc>
          <w:tcPr>
            <w:tcW w:w="899" w:type="pct"/>
            <w:vAlign w:val="center"/>
          </w:tcPr>
          <w:p w14:paraId="6CF3D19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t>Антимонопольные</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риски</w:t>
            </w:r>
            <w:proofErr w:type="spellEnd"/>
          </w:p>
        </w:tc>
        <w:tc>
          <w:tcPr>
            <w:tcW w:w="1438" w:type="pct"/>
            <w:vAlign w:val="center"/>
          </w:tcPr>
          <w:p w14:paraId="60BD183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Обжалование действий организаторов торгов заинтересованными лицами в антимонопольные органы, обжалование действий организаторов торгов антимонопольными органами в судебном порядке, в том числе риск отмены результатов конкурса и (или) признания судом заключенного по итогам конкурса соглашения недействительным по жалобе антимонопольных органов</w:t>
            </w:r>
          </w:p>
        </w:tc>
        <w:tc>
          <w:tcPr>
            <w:tcW w:w="1966" w:type="pct"/>
            <w:gridSpan w:val="2"/>
            <w:vAlign w:val="center"/>
          </w:tcPr>
          <w:p w14:paraId="515738B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Более качественная проработка и разработка конкурсной документации концедентом; </w:t>
            </w:r>
            <w:proofErr w:type="spellStart"/>
            <w:r w:rsidRPr="003C238D">
              <w:rPr>
                <w:rFonts w:ascii="Times New Roman" w:eastAsia="ヒラギノ角ゴ Pro W3" w:hAnsi="Times New Roman" w:cs="Times New Roman"/>
                <w:color w:val="000000"/>
                <w:sz w:val="20"/>
                <w:szCs w:val="20"/>
                <w:lang w:eastAsia="ru-RU"/>
              </w:rPr>
              <w:t>противвоправные</w:t>
            </w:r>
            <w:proofErr w:type="spellEnd"/>
            <w:r w:rsidRPr="003C238D">
              <w:rPr>
                <w:rFonts w:ascii="Times New Roman" w:eastAsia="ヒラギノ角ゴ Pro W3" w:hAnsi="Times New Roman" w:cs="Times New Roman"/>
                <w:color w:val="000000"/>
                <w:sz w:val="20"/>
                <w:szCs w:val="20"/>
                <w:lang w:eastAsia="ru-RU"/>
              </w:rPr>
              <w:t xml:space="preserve"> действия организатора торгов на этапе определения победителя открытого конкурса</w:t>
            </w:r>
          </w:p>
        </w:tc>
        <w:tc>
          <w:tcPr>
            <w:tcW w:w="697" w:type="pct"/>
            <w:gridSpan w:val="2"/>
            <w:vAlign w:val="center"/>
          </w:tcPr>
          <w:p w14:paraId="1A27C7E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338B8AB5" w14:textId="77777777" w:rsidTr="000C701A">
        <w:tc>
          <w:tcPr>
            <w:tcW w:w="899" w:type="pct"/>
            <w:vAlign w:val="center"/>
          </w:tcPr>
          <w:p w14:paraId="6AA7F693"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досрочного расторжения соглашения по инициативе любой из сторон</w:t>
            </w:r>
          </w:p>
        </w:tc>
        <w:tc>
          <w:tcPr>
            <w:tcW w:w="1438" w:type="pct"/>
            <w:vAlign w:val="center"/>
          </w:tcPr>
          <w:p w14:paraId="48AB43BD"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Отказ любой из сторон от дальнейшего выполнения обязательств по договору по причинам, не связанным с неисполнением или ненадлежащим исполнением другой стороной своих обязательств, политическими рисками или действием непреодолимой силы</w:t>
            </w:r>
          </w:p>
        </w:tc>
        <w:tc>
          <w:tcPr>
            <w:tcW w:w="1966" w:type="pct"/>
            <w:gridSpan w:val="2"/>
            <w:vAlign w:val="center"/>
          </w:tcPr>
          <w:p w14:paraId="6D528E70"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Определение в концессионном соглашении случаев, положений и порядка действия при досрочном расторжении соглашения</w:t>
            </w:r>
          </w:p>
        </w:tc>
        <w:tc>
          <w:tcPr>
            <w:tcW w:w="697" w:type="pct"/>
            <w:gridSpan w:val="2"/>
            <w:vAlign w:val="center"/>
          </w:tcPr>
          <w:p w14:paraId="132F444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p w14:paraId="175BB06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56A3DAD8" w14:textId="77777777" w:rsidTr="000C701A">
        <w:trPr>
          <w:trHeight w:val="145"/>
        </w:trPr>
        <w:tc>
          <w:tcPr>
            <w:tcW w:w="5000" w:type="pct"/>
            <w:gridSpan w:val="6"/>
            <w:vAlign w:val="center"/>
          </w:tcPr>
          <w:p w14:paraId="0B54FE13" w14:textId="77777777" w:rsidR="00EB088B" w:rsidRPr="003C238D" w:rsidRDefault="00EB088B" w:rsidP="00EB088B">
            <w:pPr>
              <w:jc w:val="center"/>
              <w:rPr>
                <w:rFonts w:ascii="Times New Roman" w:eastAsia="ヒラギノ角ゴ Pro W3" w:hAnsi="Times New Roman" w:cs="Times New Roman"/>
                <w:b/>
                <w:color w:val="000000"/>
                <w:sz w:val="20"/>
                <w:szCs w:val="20"/>
                <w:lang w:eastAsia="ru-RU"/>
              </w:rPr>
            </w:pPr>
            <w:r w:rsidRPr="003C238D">
              <w:rPr>
                <w:rFonts w:ascii="Times New Roman" w:eastAsia="ヒラギノ角ゴ Pro W3" w:hAnsi="Times New Roman" w:cs="Times New Roman"/>
                <w:b/>
                <w:color w:val="000000"/>
                <w:sz w:val="20"/>
                <w:szCs w:val="20"/>
                <w:lang w:eastAsia="ru-RU"/>
              </w:rPr>
              <w:t>Группа «Финансово-экономические риски»</w:t>
            </w:r>
          </w:p>
        </w:tc>
      </w:tr>
      <w:tr w:rsidR="000C701A" w:rsidRPr="00D774F0" w14:paraId="5EB7B2AC" w14:textId="77777777" w:rsidTr="000C701A">
        <w:tc>
          <w:tcPr>
            <w:tcW w:w="899" w:type="pct"/>
            <w:vAlign w:val="center"/>
          </w:tcPr>
          <w:p w14:paraId="670F764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t>Риск</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возврата</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инвестиций</w:t>
            </w:r>
            <w:proofErr w:type="spellEnd"/>
          </w:p>
        </w:tc>
        <w:tc>
          <w:tcPr>
            <w:tcW w:w="1582" w:type="pct"/>
            <w:gridSpan w:val="2"/>
            <w:vAlign w:val="center"/>
          </w:tcPr>
          <w:p w14:paraId="573A15AE"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Невозможность возврата финансовых вложений, совершенных в рамках инвестиционной деятельности, в полном объеме, а также невозможность получения минимальной ожидаемой доходности на такие вложения</w:t>
            </w:r>
          </w:p>
        </w:tc>
        <w:tc>
          <w:tcPr>
            <w:tcW w:w="2013" w:type="pct"/>
            <w:gridSpan w:val="2"/>
            <w:vAlign w:val="center"/>
          </w:tcPr>
          <w:p w14:paraId="6A5E866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Качественное выполнение концессионером своих обязательств по соглашению (в целях снижения штрафных санкций, вычетов); правильное прогнозирование основных параметров, формирующих выручку по проекту на этапе предварительной проработки.</w:t>
            </w:r>
          </w:p>
        </w:tc>
        <w:tc>
          <w:tcPr>
            <w:tcW w:w="506" w:type="pct"/>
            <w:vAlign w:val="center"/>
          </w:tcPr>
          <w:p w14:paraId="4757279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p w14:paraId="294F352C" w14:textId="12444315" w:rsidR="00EB088B" w:rsidRPr="003C238D" w:rsidRDefault="000C701A" w:rsidP="00EB088B">
            <w:pPr>
              <w:spacing w:line="276" w:lineRule="auto"/>
              <w:rPr>
                <w:rFonts w:ascii="Times New Roman" w:eastAsia="ヒラギノ角ゴ Pro W3" w:hAnsi="Times New Roman" w:cs="Times New Roman"/>
                <w:color w:val="000000"/>
                <w:sz w:val="20"/>
                <w:szCs w:val="20"/>
                <w:lang w:eastAsia="ru-RU"/>
              </w:rPr>
            </w:pPr>
            <w:r>
              <w:rPr>
                <w:rFonts w:ascii="Times New Roman" w:eastAsia="ヒラギノ角ゴ Pro W3" w:hAnsi="Times New Roman" w:cs="Times New Roman"/>
                <w:color w:val="000000"/>
                <w:sz w:val="20"/>
                <w:szCs w:val="20"/>
                <w:lang w:eastAsia="ru-RU"/>
              </w:rPr>
              <w:t>Концессионер</w:t>
            </w:r>
          </w:p>
        </w:tc>
      </w:tr>
      <w:tr w:rsidR="000C701A" w:rsidRPr="00D774F0" w14:paraId="025CFC00" w14:textId="77777777" w:rsidTr="000C701A">
        <w:tc>
          <w:tcPr>
            <w:tcW w:w="899" w:type="pct"/>
            <w:vAlign w:val="center"/>
          </w:tcPr>
          <w:p w14:paraId="484E5A9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платежей со стороны концедента</w:t>
            </w:r>
          </w:p>
        </w:tc>
        <w:tc>
          <w:tcPr>
            <w:tcW w:w="1582" w:type="pct"/>
            <w:gridSpan w:val="2"/>
            <w:vAlign w:val="center"/>
          </w:tcPr>
          <w:p w14:paraId="00F5E7C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proofErr w:type="spellStart"/>
            <w:r w:rsidRPr="003C238D">
              <w:rPr>
                <w:rFonts w:ascii="Times New Roman" w:eastAsia="Times New Roman" w:hAnsi="Times New Roman" w:cs="Times New Roman"/>
                <w:sz w:val="20"/>
                <w:szCs w:val="20"/>
                <w:lang w:eastAsia="ru-RU"/>
              </w:rPr>
              <w:t>Несовершение</w:t>
            </w:r>
            <w:proofErr w:type="spellEnd"/>
            <w:r w:rsidRPr="003C238D">
              <w:rPr>
                <w:rFonts w:ascii="Times New Roman" w:eastAsia="Times New Roman" w:hAnsi="Times New Roman" w:cs="Times New Roman"/>
                <w:sz w:val="20"/>
                <w:szCs w:val="20"/>
                <w:lang w:eastAsia="ru-RU"/>
              </w:rPr>
              <w:t xml:space="preserve"> платежей между сторонами проекта в объеме и в сроках, согласованных в рамках </w:t>
            </w:r>
            <w:r w:rsidRPr="003C238D">
              <w:rPr>
                <w:rFonts w:ascii="Times New Roman" w:eastAsia="Times New Roman" w:hAnsi="Times New Roman" w:cs="Times New Roman"/>
                <w:sz w:val="20"/>
                <w:szCs w:val="20"/>
                <w:lang w:eastAsia="ru-RU"/>
              </w:rPr>
              <w:lastRenderedPageBreak/>
              <w:t>обязатель</w:t>
            </w:r>
            <w:proofErr w:type="gramStart"/>
            <w:r w:rsidRPr="003C238D">
              <w:rPr>
                <w:rFonts w:ascii="Times New Roman" w:eastAsia="Times New Roman" w:hAnsi="Times New Roman" w:cs="Times New Roman"/>
                <w:sz w:val="20"/>
                <w:szCs w:val="20"/>
                <w:lang w:eastAsia="ru-RU"/>
              </w:rPr>
              <w:t>ств ст</w:t>
            </w:r>
            <w:proofErr w:type="gramEnd"/>
            <w:r w:rsidRPr="003C238D">
              <w:rPr>
                <w:rFonts w:ascii="Times New Roman" w:eastAsia="Times New Roman" w:hAnsi="Times New Roman" w:cs="Times New Roman"/>
                <w:sz w:val="20"/>
                <w:szCs w:val="20"/>
                <w:lang w:eastAsia="ru-RU"/>
              </w:rPr>
              <w:t>орон</w:t>
            </w:r>
          </w:p>
        </w:tc>
        <w:tc>
          <w:tcPr>
            <w:tcW w:w="2013" w:type="pct"/>
            <w:gridSpan w:val="2"/>
            <w:vAlign w:val="center"/>
          </w:tcPr>
          <w:p w14:paraId="74C8F150"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lastRenderedPageBreak/>
              <w:t xml:space="preserve">Заблаговременное включение расходных обязательств в закон о бюджете на плановый период, включение инвестиционного </w:t>
            </w:r>
            <w:r w:rsidRPr="003C238D">
              <w:rPr>
                <w:rFonts w:ascii="Times New Roman" w:eastAsia="ヒラギノ角ゴ Pro W3" w:hAnsi="Times New Roman" w:cs="Times New Roman"/>
                <w:color w:val="000000"/>
                <w:sz w:val="20"/>
                <w:szCs w:val="20"/>
                <w:lang w:eastAsia="ru-RU"/>
              </w:rPr>
              <w:lastRenderedPageBreak/>
              <w:t xml:space="preserve">проекта в долгосрочную целевую программу </w:t>
            </w:r>
          </w:p>
        </w:tc>
        <w:tc>
          <w:tcPr>
            <w:tcW w:w="506" w:type="pct"/>
            <w:vAlign w:val="center"/>
          </w:tcPr>
          <w:p w14:paraId="5BDE833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lastRenderedPageBreak/>
              <w:t>Концедент</w:t>
            </w:r>
          </w:p>
        </w:tc>
      </w:tr>
      <w:tr w:rsidR="000C701A" w:rsidRPr="00D774F0" w14:paraId="4C2A337C" w14:textId="77777777" w:rsidTr="000C701A">
        <w:tc>
          <w:tcPr>
            <w:tcW w:w="899" w:type="pct"/>
            <w:vAlign w:val="center"/>
          </w:tcPr>
          <w:p w14:paraId="443C3AC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lastRenderedPageBreak/>
              <w:t>Риск фондирования сре</w:t>
            </w:r>
            <w:proofErr w:type="gramStart"/>
            <w:r w:rsidRPr="003C238D">
              <w:rPr>
                <w:rFonts w:ascii="Times New Roman" w:eastAsia="Times New Roman" w:hAnsi="Times New Roman" w:cs="Times New Roman"/>
                <w:sz w:val="20"/>
                <w:szCs w:val="20"/>
                <w:lang w:eastAsia="ru-RU"/>
              </w:rPr>
              <w:t>дств дл</w:t>
            </w:r>
            <w:proofErr w:type="gramEnd"/>
            <w:r w:rsidRPr="003C238D">
              <w:rPr>
                <w:rFonts w:ascii="Times New Roman" w:eastAsia="Times New Roman" w:hAnsi="Times New Roman" w:cs="Times New Roman"/>
                <w:sz w:val="20"/>
                <w:szCs w:val="20"/>
                <w:lang w:eastAsia="ru-RU"/>
              </w:rPr>
              <w:t>я инвестиционной стадии</w:t>
            </w:r>
          </w:p>
        </w:tc>
        <w:tc>
          <w:tcPr>
            <w:tcW w:w="1582" w:type="pct"/>
            <w:gridSpan w:val="2"/>
            <w:vAlign w:val="center"/>
          </w:tcPr>
          <w:p w14:paraId="55A6E52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Задержка и/или невозможность определения и утверждения источников финансирования для выделения средств на инвестиционной стадии рассматриваемого инвестиционного проекта, препятствующие дальнейшему запуску или реализации проекта</w:t>
            </w:r>
          </w:p>
        </w:tc>
        <w:tc>
          <w:tcPr>
            <w:tcW w:w="2013" w:type="pct"/>
            <w:gridSpan w:val="2"/>
            <w:vAlign w:val="center"/>
          </w:tcPr>
          <w:p w14:paraId="7EB17D8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Заблаговременное определение источников финансирования инвестиционного проекта</w:t>
            </w:r>
          </w:p>
        </w:tc>
        <w:tc>
          <w:tcPr>
            <w:tcW w:w="506" w:type="pct"/>
            <w:vAlign w:val="center"/>
          </w:tcPr>
          <w:p w14:paraId="7A2A848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0C701A" w:rsidRPr="00D774F0" w14:paraId="7C4DA80E" w14:textId="77777777" w:rsidTr="000C701A">
        <w:tc>
          <w:tcPr>
            <w:tcW w:w="899" w:type="pct"/>
            <w:vAlign w:val="center"/>
          </w:tcPr>
          <w:p w14:paraId="0A06082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ущерба/утраты объекта инвестиционного проекта</w:t>
            </w:r>
          </w:p>
        </w:tc>
        <w:tc>
          <w:tcPr>
            <w:tcW w:w="1582" w:type="pct"/>
            <w:gridSpan w:val="2"/>
            <w:vAlign w:val="center"/>
          </w:tcPr>
          <w:p w14:paraId="2474379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Разрушение, выход из строя, деформация объекта инвестиционного проекта полностью или в части, вызывающие невозможность дальнейшей функциональной эксплуатации объекта инвестиционного проекта</w:t>
            </w:r>
          </w:p>
        </w:tc>
        <w:tc>
          <w:tcPr>
            <w:tcW w:w="2013" w:type="pct"/>
            <w:gridSpan w:val="2"/>
            <w:vAlign w:val="center"/>
          </w:tcPr>
          <w:p w14:paraId="1985206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Обязательное страхование концессионером риска утраты гибели инвестиционного проекта; более тщательная проверки при приемке выполненных работ и более тщательный контроль во время исполнения соглашения концедентом за концессионером</w:t>
            </w:r>
          </w:p>
        </w:tc>
        <w:tc>
          <w:tcPr>
            <w:tcW w:w="506" w:type="pct"/>
            <w:vAlign w:val="center"/>
          </w:tcPr>
          <w:p w14:paraId="2339D283"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0C701A" w:rsidRPr="00D774F0" w14:paraId="42347371" w14:textId="77777777" w:rsidTr="000C701A">
        <w:tc>
          <w:tcPr>
            <w:tcW w:w="899" w:type="pct"/>
            <w:vAlign w:val="center"/>
          </w:tcPr>
          <w:p w14:paraId="4A35115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Финансовые риски стадии эксплуатации объекта инвестиционного проекта</w:t>
            </w:r>
          </w:p>
        </w:tc>
        <w:tc>
          <w:tcPr>
            <w:tcW w:w="1582" w:type="pct"/>
            <w:gridSpan w:val="2"/>
            <w:vAlign w:val="center"/>
          </w:tcPr>
          <w:p w14:paraId="70E6A11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 xml:space="preserve">Группа рисков, возникающих на этапе эксплуатации объекта инвестиционного проекта, фактическое наступление которых может повлечь за собой финансовые потери сторон </w:t>
            </w:r>
          </w:p>
        </w:tc>
        <w:tc>
          <w:tcPr>
            <w:tcW w:w="2013" w:type="pct"/>
            <w:gridSpan w:val="2"/>
            <w:vAlign w:val="center"/>
          </w:tcPr>
          <w:p w14:paraId="5ABF3743"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качественная предварительная подготовка проекта в части определения реального спроса, определение конкретных гарантий со стороны концедента</w:t>
            </w:r>
          </w:p>
        </w:tc>
        <w:tc>
          <w:tcPr>
            <w:tcW w:w="506" w:type="pct"/>
            <w:vAlign w:val="center"/>
          </w:tcPr>
          <w:p w14:paraId="74B7F6D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p w14:paraId="50861084"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0C701A" w:rsidRPr="00D774F0" w14:paraId="38F2E8BF" w14:textId="77777777" w:rsidTr="000C701A">
        <w:tc>
          <w:tcPr>
            <w:tcW w:w="899" w:type="pct"/>
            <w:vAlign w:val="center"/>
          </w:tcPr>
          <w:p w14:paraId="713D8792"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proofErr w:type="spellStart"/>
            <w:r w:rsidRPr="003C238D">
              <w:rPr>
                <w:rFonts w:ascii="Times New Roman" w:eastAsia="Times New Roman" w:hAnsi="Times New Roman" w:cs="Times New Roman"/>
                <w:sz w:val="20"/>
                <w:szCs w:val="20"/>
                <w:lang w:val="en-US" w:eastAsia="ru-RU"/>
              </w:rPr>
              <w:t>Риск</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заемного</w:t>
            </w:r>
            <w:proofErr w:type="spellEnd"/>
            <w:r w:rsidRPr="003C238D">
              <w:rPr>
                <w:rFonts w:ascii="Times New Roman" w:eastAsia="Times New Roman" w:hAnsi="Times New Roman" w:cs="Times New Roman"/>
                <w:sz w:val="20"/>
                <w:szCs w:val="20"/>
                <w:lang w:val="en-US" w:eastAsia="ru-RU"/>
              </w:rPr>
              <w:t xml:space="preserve"> </w:t>
            </w:r>
            <w:proofErr w:type="spellStart"/>
            <w:r w:rsidRPr="003C238D">
              <w:rPr>
                <w:rFonts w:ascii="Times New Roman" w:eastAsia="Times New Roman" w:hAnsi="Times New Roman" w:cs="Times New Roman"/>
                <w:sz w:val="20"/>
                <w:szCs w:val="20"/>
                <w:lang w:val="en-US" w:eastAsia="ru-RU"/>
              </w:rPr>
              <w:t>финансирования</w:t>
            </w:r>
            <w:proofErr w:type="spellEnd"/>
          </w:p>
        </w:tc>
        <w:tc>
          <w:tcPr>
            <w:tcW w:w="1582" w:type="pct"/>
            <w:gridSpan w:val="2"/>
            <w:vAlign w:val="center"/>
          </w:tcPr>
          <w:p w14:paraId="6086DDD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Невозможность выполнения/задержка в выполнении концессионером обязательств перед кредиторами по возврату сумм финансирования, предоставленных для реализации проекта</w:t>
            </w:r>
          </w:p>
        </w:tc>
        <w:tc>
          <w:tcPr>
            <w:tcW w:w="2013" w:type="pct"/>
            <w:gridSpan w:val="2"/>
            <w:vAlign w:val="center"/>
          </w:tcPr>
          <w:p w14:paraId="30F9F11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Зеркальное наложение штрафных санкций на концедента в случае задержки финансирования частному партнеру на инвестиционной стадии реализации проекта; заключение прямого соглашения между концедентом, концессионером и финансирующей организацией в целях обеспечения </w:t>
            </w:r>
            <w:proofErr w:type="gramStart"/>
            <w:r w:rsidRPr="003C238D">
              <w:rPr>
                <w:rFonts w:ascii="Times New Roman" w:eastAsia="ヒラギノ角ゴ Pro W3" w:hAnsi="Times New Roman" w:cs="Times New Roman"/>
                <w:color w:val="000000"/>
                <w:sz w:val="20"/>
                <w:szCs w:val="20"/>
                <w:lang w:eastAsia="ru-RU"/>
              </w:rPr>
              <w:t>контроля за</w:t>
            </w:r>
            <w:proofErr w:type="gramEnd"/>
            <w:r w:rsidRPr="003C238D">
              <w:rPr>
                <w:rFonts w:ascii="Times New Roman" w:eastAsia="ヒラギノ角ゴ Pro W3" w:hAnsi="Times New Roman" w:cs="Times New Roman"/>
                <w:color w:val="000000"/>
                <w:sz w:val="20"/>
                <w:szCs w:val="20"/>
                <w:lang w:eastAsia="ru-RU"/>
              </w:rPr>
              <w:t xml:space="preserve"> целевым расходованием средств концессионером</w:t>
            </w:r>
          </w:p>
        </w:tc>
        <w:tc>
          <w:tcPr>
            <w:tcW w:w="506" w:type="pct"/>
            <w:vAlign w:val="center"/>
          </w:tcPr>
          <w:p w14:paraId="7FA3446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p w14:paraId="35848BC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0C701A" w:rsidRPr="00D774F0" w14:paraId="0B584C61" w14:textId="77777777" w:rsidTr="000C701A">
        <w:tc>
          <w:tcPr>
            <w:tcW w:w="899" w:type="pct"/>
            <w:vAlign w:val="center"/>
          </w:tcPr>
          <w:p w14:paraId="59D7BB9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финансового закрытия</w:t>
            </w:r>
          </w:p>
        </w:tc>
        <w:tc>
          <w:tcPr>
            <w:tcW w:w="1582" w:type="pct"/>
            <w:gridSpan w:val="2"/>
            <w:vAlign w:val="center"/>
          </w:tcPr>
          <w:p w14:paraId="4445097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Невозможность привлечь в необходимом объеме финансирования со стороны концессионера</w:t>
            </w:r>
          </w:p>
        </w:tc>
        <w:tc>
          <w:tcPr>
            <w:tcW w:w="2013" w:type="pct"/>
            <w:gridSpan w:val="2"/>
            <w:vAlign w:val="center"/>
          </w:tcPr>
          <w:p w14:paraId="27880F9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Работа по привлечению заемного финансирования с финансирующими организациями и потенциальными концессионерами еще на стадии подготовки проекта к конкурсным процедурам; установление в концессионном соглашении адекватной для финансирующих организации схемы возврата инвестиций концессионеру</w:t>
            </w:r>
          </w:p>
        </w:tc>
        <w:tc>
          <w:tcPr>
            <w:tcW w:w="506" w:type="pct"/>
            <w:vAlign w:val="center"/>
          </w:tcPr>
          <w:p w14:paraId="29CBD28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0C701A" w:rsidRPr="00D774F0" w14:paraId="36F0862A" w14:textId="77777777" w:rsidTr="000C701A">
        <w:tc>
          <w:tcPr>
            <w:tcW w:w="899" w:type="pct"/>
            <w:vAlign w:val="center"/>
          </w:tcPr>
          <w:p w14:paraId="5576D5B7"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выручки</w:t>
            </w:r>
          </w:p>
        </w:tc>
        <w:tc>
          <w:tcPr>
            <w:tcW w:w="1582" w:type="pct"/>
            <w:gridSpan w:val="2"/>
            <w:vAlign w:val="center"/>
          </w:tcPr>
          <w:p w14:paraId="4AF1BB53" w14:textId="74F1FEC6"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 xml:space="preserve">Часть пользователь объекта не оплачивает либо осуществляет оплату за товары, работы и услуги, что ведет к сокращению </w:t>
            </w:r>
            <w:r w:rsidR="003C238D">
              <w:rPr>
                <w:rFonts w:ascii="Times New Roman" w:eastAsia="Times New Roman" w:hAnsi="Times New Roman" w:cs="Times New Roman"/>
                <w:sz w:val="20"/>
                <w:szCs w:val="20"/>
                <w:lang w:eastAsia="ru-RU"/>
              </w:rPr>
              <w:t>или задержке собираемой выручки</w:t>
            </w:r>
          </w:p>
        </w:tc>
        <w:tc>
          <w:tcPr>
            <w:tcW w:w="2013" w:type="pct"/>
            <w:gridSpan w:val="2"/>
            <w:vAlign w:val="center"/>
          </w:tcPr>
          <w:p w14:paraId="36AC43EF" w14:textId="21E17139"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Гарантии минимального дохода со стороны концедента. Более качественная подготовка конкурсного предложен</w:t>
            </w:r>
            <w:r w:rsidR="003C238D">
              <w:rPr>
                <w:rFonts w:ascii="Times New Roman" w:eastAsia="ヒラギノ角ゴ Pro W3" w:hAnsi="Times New Roman" w:cs="Times New Roman"/>
                <w:color w:val="000000"/>
                <w:sz w:val="20"/>
                <w:szCs w:val="20"/>
                <w:lang w:eastAsia="ru-RU"/>
              </w:rPr>
              <w:t>ия потенциальным концессионером</w:t>
            </w:r>
          </w:p>
        </w:tc>
        <w:tc>
          <w:tcPr>
            <w:tcW w:w="506" w:type="pct"/>
            <w:vAlign w:val="center"/>
          </w:tcPr>
          <w:p w14:paraId="09B6E71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p w14:paraId="48CB365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bl>
    <w:p w14:paraId="4457DBF0" w14:textId="77777777" w:rsidR="00EB088B" w:rsidRPr="00D774F0" w:rsidRDefault="00EB088B" w:rsidP="00EB088B">
      <w:pPr>
        <w:spacing w:after="120" w:line="240" w:lineRule="auto"/>
        <w:jc w:val="both"/>
        <w:rPr>
          <w:rFonts w:ascii="Times New Roman" w:hAnsi="Times New Roman" w:cs="Times New Roman"/>
          <w:sz w:val="24"/>
          <w:szCs w:val="24"/>
        </w:rPr>
      </w:pPr>
    </w:p>
    <w:p w14:paraId="31E57C0C" w14:textId="77777777" w:rsidR="003C238D" w:rsidRDefault="003C238D" w:rsidP="000C701A">
      <w:pPr>
        <w:pStyle w:val="1"/>
        <w:rPr>
          <w:rFonts w:ascii="Times New Roman" w:hAnsi="Times New Roman" w:cs="Times New Roman"/>
          <w:color w:val="auto"/>
          <w:sz w:val="24"/>
          <w:szCs w:val="24"/>
        </w:rPr>
        <w:sectPr w:rsidR="003C238D" w:rsidSect="003C238D">
          <w:pgSz w:w="16838" w:h="11906" w:orient="landscape"/>
          <w:pgMar w:top="1701" w:right="1134" w:bottom="851" w:left="1134" w:header="709" w:footer="709" w:gutter="0"/>
          <w:cols w:space="708"/>
          <w:docGrid w:linePitch="360"/>
        </w:sectPr>
      </w:pPr>
      <w:bookmarkStart w:id="54" w:name="_Toc482170866"/>
    </w:p>
    <w:p w14:paraId="1E4A4EBD" w14:textId="03496648" w:rsidR="00541C6D" w:rsidRPr="00D774F0" w:rsidRDefault="00541C6D" w:rsidP="003D26EF">
      <w:pPr>
        <w:pStyle w:val="1"/>
        <w:jc w:val="right"/>
        <w:rPr>
          <w:rFonts w:ascii="Times New Roman" w:hAnsi="Times New Roman" w:cs="Times New Roman"/>
          <w:color w:val="auto"/>
          <w:sz w:val="24"/>
          <w:szCs w:val="24"/>
        </w:rPr>
      </w:pPr>
      <w:r w:rsidRPr="00D774F0">
        <w:rPr>
          <w:rFonts w:ascii="Times New Roman" w:hAnsi="Times New Roman" w:cs="Times New Roman"/>
          <w:color w:val="auto"/>
          <w:sz w:val="24"/>
          <w:szCs w:val="24"/>
        </w:rPr>
        <w:lastRenderedPageBreak/>
        <w:t xml:space="preserve">Приложение </w:t>
      </w:r>
      <w:r w:rsidR="00EB088B" w:rsidRPr="00D774F0">
        <w:rPr>
          <w:rFonts w:ascii="Times New Roman" w:hAnsi="Times New Roman" w:cs="Times New Roman"/>
          <w:color w:val="auto"/>
          <w:sz w:val="24"/>
          <w:szCs w:val="24"/>
        </w:rPr>
        <w:t>3</w:t>
      </w:r>
      <w:bookmarkEnd w:id="54"/>
    </w:p>
    <w:p w14:paraId="761DDF85" w14:textId="73DA4F0F" w:rsidR="00541C6D" w:rsidRPr="00D774F0" w:rsidRDefault="00541C6D" w:rsidP="003D26EF">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w:t>
      </w:r>
      <w:r w:rsidR="008E2FF3" w:rsidRPr="00D774F0">
        <w:rPr>
          <w:rFonts w:ascii="Times New Roman" w:hAnsi="Times New Roman" w:cs="Times New Roman"/>
          <w:b/>
          <w:sz w:val="24"/>
          <w:szCs w:val="24"/>
        </w:rPr>
        <w:t>ческим рекомендациям</w:t>
      </w:r>
    </w:p>
    <w:p w14:paraId="63E52B2A" w14:textId="77777777" w:rsidR="00541C6D" w:rsidRPr="00D774F0" w:rsidRDefault="00541C6D" w:rsidP="003D26EF">
      <w:pPr>
        <w:spacing w:after="120" w:line="240" w:lineRule="auto"/>
        <w:rPr>
          <w:rFonts w:ascii="Times New Roman" w:hAnsi="Times New Roman" w:cs="Times New Roman"/>
          <w:b/>
          <w:sz w:val="24"/>
          <w:szCs w:val="24"/>
        </w:rPr>
      </w:pPr>
    </w:p>
    <w:p w14:paraId="2215424E" w14:textId="53B8EBDB" w:rsidR="00541C6D" w:rsidRPr="00D774F0" w:rsidRDefault="00541C6D" w:rsidP="003D26EF">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Форма конкурсной документации концессионного конкурса</w:t>
      </w:r>
      <w:r w:rsidR="00FB5182" w:rsidRPr="00D774F0">
        <w:rPr>
          <w:rFonts w:ascii="Times New Roman" w:hAnsi="Times New Roman" w:cs="Times New Roman"/>
          <w:b/>
          <w:sz w:val="24"/>
          <w:szCs w:val="24"/>
        </w:rPr>
        <w:t xml:space="preserve"> </w:t>
      </w:r>
      <w:r w:rsidR="00010D80">
        <w:rPr>
          <w:rFonts w:ascii="Times New Roman" w:hAnsi="Times New Roman" w:cs="Times New Roman"/>
          <w:b/>
          <w:sz w:val="24"/>
          <w:szCs w:val="24"/>
        </w:rPr>
        <w:t>в трех частях</w:t>
      </w:r>
    </w:p>
    <w:p w14:paraId="43EE9B80" w14:textId="5130EA72" w:rsidR="00541C6D" w:rsidRPr="00D774F0" w:rsidRDefault="00541C6D" w:rsidP="003D26EF">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w:t>
      </w:r>
      <w:proofErr w:type="gramStart"/>
      <w:r w:rsidRPr="00D774F0">
        <w:rPr>
          <w:rFonts w:ascii="Times New Roman" w:hAnsi="Times New Roman" w:cs="Times New Roman"/>
          <w:sz w:val="24"/>
          <w:szCs w:val="24"/>
        </w:rPr>
        <w:t>представлена</w:t>
      </w:r>
      <w:proofErr w:type="gramEnd"/>
      <w:r w:rsidRPr="00D774F0">
        <w:rPr>
          <w:rFonts w:ascii="Times New Roman" w:hAnsi="Times New Roman" w:cs="Times New Roman"/>
          <w:sz w:val="24"/>
          <w:szCs w:val="24"/>
        </w:rPr>
        <w:t xml:space="preserve"> в отдельном файле)</w:t>
      </w:r>
    </w:p>
    <w:p w14:paraId="7A163ABC" w14:textId="77777777" w:rsidR="006653FA" w:rsidRDefault="006653FA" w:rsidP="006653FA">
      <w:pPr>
        <w:spacing w:after="120" w:line="240" w:lineRule="auto"/>
        <w:rPr>
          <w:rFonts w:ascii="Times New Roman" w:hAnsi="Times New Roman" w:cs="Times New Roman"/>
          <w:sz w:val="24"/>
          <w:szCs w:val="24"/>
        </w:rPr>
      </w:pPr>
    </w:p>
    <w:p w14:paraId="20F25B4D" w14:textId="50407442" w:rsidR="00010D80" w:rsidRDefault="00010D80" w:rsidP="00010D8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object w:dxaOrig="4230" w:dyaOrig="811" w14:anchorId="408BD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1.45pt;height:40.85pt" o:ole="">
            <v:imagedata r:id="rId21" o:title=""/>
          </v:shape>
          <o:OLEObject Type="Embed" ProgID="Package" ShapeID="_x0000_i1029" DrawAspect="Content" ObjectID="_1555916367" r:id="rId22"/>
        </w:object>
      </w:r>
    </w:p>
    <w:p w14:paraId="0CA567CD" w14:textId="77777777" w:rsidR="00010D80" w:rsidRPr="00D774F0" w:rsidRDefault="00010D80" w:rsidP="006653FA">
      <w:pPr>
        <w:spacing w:after="120" w:line="240" w:lineRule="auto"/>
        <w:rPr>
          <w:rFonts w:ascii="Times New Roman" w:hAnsi="Times New Roman" w:cs="Times New Roman"/>
          <w:sz w:val="24"/>
          <w:szCs w:val="24"/>
        </w:rPr>
      </w:pPr>
    </w:p>
    <w:p w14:paraId="41D84877" w14:textId="4801BE82" w:rsidR="006653FA" w:rsidRPr="00D774F0" w:rsidRDefault="006653FA" w:rsidP="006653FA">
      <w:pPr>
        <w:spacing w:after="120" w:line="240" w:lineRule="auto"/>
        <w:jc w:val="center"/>
        <w:rPr>
          <w:rFonts w:ascii="Times New Roman" w:hAnsi="Times New Roman" w:cs="Times New Roman"/>
          <w:sz w:val="24"/>
          <w:szCs w:val="24"/>
        </w:rPr>
      </w:pPr>
    </w:p>
    <w:p w14:paraId="1D728CF9" w14:textId="70917936" w:rsidR="00541C6D" w:rsidRPr="00D774F0" w:rsidRDefault="00541C6D" w:rsidP="003D26EF">
      <w:pPr>
        <w:pStyle w:val="1"/>
        <w:pageBreakBefore/>
        <w:jc w:val="right"/>
        <w:rPr>
          <w:rFonts w:ascii="Times New Roman" w:hAnsi="Times New Roman" w:cs="Times New Roman"/>
          <w:color w:val="auto"/>
          <w:sz w:val="24"/>
          <w:szCs w:val="24"/>
        </w:rPr>
      </w:pPr>
      <w:bookmarkStart w:id="55" w:name="_Toc482170867"/>
      <w:r w:rsidRPr="00D774F0">
        <w:rPr>
          <w:rFonts w:ascii="Times New Roman" w:hAnsi="Times New Roman" w:cs="Times New Roman"/>
          <w:color w:val="auto"/>
          <w:sz w:val="24"/>
          <w:szCs w:val="24"/>
        </w:rPr>
        <w:lastRenderedPageBreak/>
        <w:t xml:space="preserve">Приложение </w:t>
      </w:r>
      <w:r w:rsidR="00EB088B" w:rsidRPr="00D774F0">
        <w:rPr>
          <w:rFonts w:ascii="Times New Roman" w:hAnsi="Times New Roman" w:cs="Times New Roman"/>
          <w:color w:val="auto"/>
          <w:sz w:val="24"/>
          <w:szCs w:val="24"/>
        </w:rPr>
        <w:t>4</w:t>
      </w:r>
      <w:bookmarkEnd w:id="55"/>
    </w:p>
    <w:p w14:paraId="4E96ED6B" w14:textId="0D73FADC" w:rsidR="00541C6D" w:rsidRPr="00D774F0" w:rsidRDefault="00541C6D" w:rsidP="00541C6D">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w:t>
      </w:r>
      <w:r w:rsidR="008E2FF3" w:rsidRPr="00D774F0">
        <w:rPr>
          <w:rFonts w:ascii="Times New Roman" w:hAnsi="Times New Roman" w:cs="Times New Roman"/>
          <w:b/>
          <w:sz w:val="24"/>
          <w:szCs w:val="24"/>
        </w:rPr>
        <w:t>ческим рекомендациям</w:t>
      </w:r>
      <w:r w:rsidRPr="00D774F0">
        <w:rPr>
          <w:rFonts w:ascii="Times New Roman" w:hAnsi="Times New Roman" w:cs="Times New Roman"/>
          <w:b/>
          <w:sz w:val="24"/>
          <w:szCs w:val="24"/>
        </w:rPr>
        <w:t xml:space="preserve"> </w:t>
      </w:r>
    </w:p>
    <w:p w14:paraId="50D121C1" w14:textId="77777777" w:rsidR="00541C6D" w:rsidRPr="00D774F0" w:rsidRDefault="00541C6D" w:rsidP="003D26EF">
      <w:pPr>
        <w:spacing w:after="120" w:line="240" w:lineRule="auto"/>
        <w:rPr>
          <w:rFonts w:ascii="Times New Roman" w:hAnsi="Times New Roman" w:cs="Times New Roman"/>
          <w:b/>
          <w:sz w:val="24"/>
          <w:szCs w:val="24"/>
        </w:rPr>
      </w:pPr>
    </w:p>
    <w:p w14:paraId="18A4ED09" w14:textId="783D0F44" w:rsidR="00541C6D" w:rsidRPr="00D774F0" w:rsidRDefault="00541C6D" w:rsidP="003D26EF">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Форма концессионного соглашения</w:t>
      </w:r>
      <w:r w:rsidR="00FB5182" w:rsidRPr="00D774F0">
        <w:rPr>
          <w:rFonts w:ascii="Times New Roman" w:hAnsi="Times New Roman" w:cs="Times New Roman"/>
          <w:b/>
          <w:sz w:val="24"/>
          <w:szCs w:val="24"/>
        </w:rPr>
        <w:t xml:space="preserve"> </w:t>
      </w:r>
    </w:p>
    <w:p w14:paraId="4FE668FC" w14:textId="7DE1BA74" w:rsidR="00541C6D" w:rsidRPr="00D774F0" w:rsidRDefault="00541C6D" w:rsidP="003D26EF">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w:t>
      </w:r>
      <w:proofErr w:type="gramStart"/>
      <w:r w:rsidRPr="00D774F0">
        <w:rPr>
          <w:rFonts w:ascii="Times New Roman" w:hAnsi="Times New Roman" w:cs="Times New Roman"/>
          <w:sz w:val="24"/>
          <w:szCs w:val="24"/>
        </w:rPr>
        <w:t>представлена</w:t>
      </w:r>
      <w:proofErr w:type="gramEnd"/>
      <w:r w:rsidRPr="00D774F0">
        <w:rPr>
          <w:rFonts w:ascii="Times New Roman" w:hAnsi="Times New Roman" w:cs="Times New Roman"/>
          <w:sz w:val="24"/>
          <w:szCs w:val="24"/>
        </w:rPr>
        <w:t xml:space="preserve"> в отдельном файле)</w:t>
      </w:r>
    </w:p>
    <w:p w14:paraId="643FED08" w14:textId="77777777" w:rsidR="006653FA" w:rsidRDefault="006653FA" w:rsidP="006653FA">
      <w:pPr>
        <w:spacing w:after="120" w:line="240" w:lineRule="auto"/>
        <w:rPr>
          <w:rFonts w:ascii="Times New Roman" w:hAnsi="Times New Roman" w:cs="Times New Roman"/>
          <w:sz w:val="24"/>
          <w:szCs w:val="24"/>
          <w:lang w:val="en-US"/>
        </w:rPr>
      </w:pPr>
    </w:p>
    <w:p w14:paraId="57BAE6DB" w14:textId="22A90FE2" w:rsidR="00223E3A" w:rsidRPr="00223E3A" w:rsidRDefault="00223E3A" w:rsidP="00223E3A">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Форма концессионного соглашения предусматривает следующий платежный механизм: капитальный грант (денежные средства концедента), выплачиваемый на этапе создания объекта и другие платежи концедента (инвестиционный платеж, субсидия на проценты, плата концедента), выплачиваемые на этапе эксплуатации.</w:t>
      </w:r>
    </w:p>
    <w:p w14:paraId="03753017" w14:textId="48A74583" w:rsidR="006653FA" w:rsidRPr="00D774F0" w:rsidRDefault="006653FA" w:rsidP="006653FA">
      <w:pPr>
        <w:spacing w:after="120" w:line="240" w:lineRule="auto"/>
        <w:jc w:val="center"/>
        <w:rPr>
          <w:rFonts w:ascii="Times New Roman" w:hAnsi="Times New Roman" w:cs="Times New Roman"/>
          <w:sz w:val="24"/>
          <w:szCs w:val="24"/>
        </w:rPr>
      </w:pPr>
    </w:p>
    <w:p w14:paraId="4837CD34" w14:textId="77777777" w:rsidR="008E2FF3" w:rsidRPr="00D774F0" w:rsidRDefault="008E2FF3" w:rsidP="006653FA">
      <w:pPr>
        <w:spacing w:after="120" w:line="240" w:lineRule="auto"/>
        <w:jc w:val="center"/>
        <w:rPr>
          <w:rFonts w:ascii="Times New Roman" w:hAnsi="Times New Roman" w:cs="Times New Roman"/>
          <w:sz w:val="24"/>
          <w:szCs w:val="24"/>
        </w:rPr>
      </w:pPr>
    </w:p>
    <w:p w14:paraId="1FC8308A" w14:textId="77777777" w:rsidR="008E2FF3" w:rsidRPr="00D774F0" w:rsidRDefault="00010D80" w:rsidP="006653F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object w:dxaOrig="4230" w:dyaOrig="811" w14:anchorId="0FF35CA5">
          <v:shape id="_x0000_i1030" type="#_x0000_t75" style="width:211.45pt;height:40.85pt" o:ole="">
            <v:imagedata r:id="rId23" o:title=""/>
          </v:shape>
          <o:OLEObject Type="Embed" ProgID="Package" ShapeID="_x0000_i1030" DrawAspect="Content" ObjectID="_1555916368" r:id="rId24"/>
        </w:object>
      </w:r>
    </w:p>
    <w:p w14:paraId="5DFAE025" w14:textId="77777777" w:rsidR="008E2FF3" w:rsidRPr="00D774F0" w:rsidRDefault="008E2FF3" w:rsidP="006653FA">
      <w:pPr>
        <w:spacing w:after="120" w:line="240" w:lineRule="auto"/>
        <w:jc w:val="center"/>
        <w:rPr>
          <w:rFonts w:ascii="Times New Roman" w:hAnsi="Times New Roman" w:cs="Times New Roman"/>
          <w:sz w:val="24"/>
          <w:szCs w:val="24"/>
        </w:rPr>
      </w:pPr>
    </w:p>
    <w:p w14:paraId="23E5EDA0" w14:textId="77777777" w:rsidR="008E2FF3" w:rsidRPr="00D774F0" w:rsidRDefault="008E2FF3" w:rsidP="009F37F1">
      <w:pPr>
        <w:rPr>
          <w:rFonts w:ascii="Times New Roman" w:hAnsi="Times New Roman" w:cs="Times New Roman"/>
          <w:sz w:val="24"/>
          <w:szCs w:val="24"/>
        </w:rPr>
      </w:pPr>
    </w:p>
    <w:sectPr w:rsidR="008E2FF3" w:rsidRPr="00D774F0" w:rsidSect="00C63F6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10978" w15:done="0"/>
  <w15:commentEx w15:paraId="2FE36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5B273" w14:textId="77777777" w:rsidR="00223E3A" w:rsidRDefault="00223E3A" w:rsidP="001F7E26">
      <w:pPr>
        <w:spacing w:after="0" w:line="240" w:lineRule="auto"/>
      </w:pPr>
      <w:r>
        <w:separator/>
      </w:r>
    </w:p>
  </w:endnote>
  <w:endnote w:type="continuationSeparator" w:id="0">
    <w:p w14:paraId="7B9D7F7F" w14:textId="77777777" w:rsidR="00223E3A" w:rsidRDefault="00223E3A" w:rsidP="001F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80136"/>
      <w:docPartObj>
        <w:docPartGallery w:val="Page Numbers (Bottom of Page)"/>
        <w:docPartUnique/>
      </w:docPartObj>
    </w:sdtPr>
    <w:sdtContent>
      <w:p w14:paraId="5C6E1E57" w14:textId="0CA1E2C7" w:rsidR="00223E3A" w:rsidRDefault="00223E3A">
        <w:pPr>
          <w:pStyle w:val="af4"/>
          <w:jc w:val="right"/>
        </w:pPr>
        <w:r>
          <w:fldChar w:fldCharType="begin"/>
        </w:r>
        <w:r>
          <w:instrText>PAGE   \* MERGEFORMAT</w:instrText>
        </w:r>
        <w:r>
          <w:fldChar w:fldCharType="separate"/>
        </w:r>
        <w:r w:rsidR="00BF1330">
          <w:rPr>
            <w:noProof/>
          </w:rPr>
          <w:t>2</w:t>
        </w:r>
        <w:r>
          <w:fldChar w:fldCharType="end"/>
        </w:r>
      </w:p>
    </w:sdtContent>
  </w:sdt>
  <w:p w14:paraId="6A9BA48B" w14:textId="77777777" w:rsidR="00223E3A" w:rsidRDefault="00223E3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0F6C3" w14:textId="77777777" w:rsidR="00223E3A" w:rsidRDefault="00223E3A" w:rsidP="001F7E26">
      <w:pPr>
        <w:spacing w:after="0" w:line="240" w:lineRule="auto"/>
      </w:pPr>
      <w:r>
        <w:separator/>
      </w:r>
    </w:p>
  </w:footnote>
  <w:footnote w:type="continuationSeparator" w:id="0">
    <w:p w14:paraId="613B72AF" w14:textId="77777777" w:rsidR="00223E3A" w:rsidRDefault="00223E3A" w:rsidP="001F7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9B"/>
    <w:multiLevelType w:val="hybridMultilevel"/>
    <w:tmpl w:val="96DCF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03108"/>
    <w:multiLevelType w:val="multilevel"/>
    <w:tmpl w:val="474C898A"/>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6F76E7"/>
    <w:multiLevelType w:val="multilevel"/>
    <w:tmpl w:val="16423B0C"/>
    <w:lvl w:ilvl="0">
      <w:start w:val="2"/>
      <w:numFmt w:val="decimal"/>
      <w:lvlText w:val="%1."/>
      <w:lvlJc w:val="left"/>
      <w:pPr>
        <w:ind w:left="360" w:hanging="360"/>
      </w:pPr>
      <w:rPr>
        <w:rFonts w:eastAsia="Times New Roman"/>
      </w:rPr>
    </w:lvl>
    <w:lvl w:ilvl="1">
      <w:start w:val="1"/>
      <w:numFmt w:val="decimal"/>
      <w:lvlText w:val="%1.%2."/>
      <w:lvlJc w:val="left"/>
      <w:pPr>
        <w:ind w:left="1210" w:hanging="360"/>
      </w:pPr>
      <w:rPr>
        <w:rFonts w:eastAsia="Times New Roman"/>
        <w:b w:val="0"/>
      </w:rPr>
    </w:lvl>
    <w:lvl w:ilvl="2">
      <w:start w:val="1"/>
      <w:numFmt w:val="decimal"/>
      <w:lvlText w:val="%1.%2.%3."/>
      <w:lvlJc w:val="left"/>
      <w:pPr>
        <w:ind w:left="1146" w:hanging="720"/>
      </w:pPr>
      <w:rPr>
        <w:rFonts w:eastAsia="Times New Roman"/>
        <w:b w:val="0"/>
        <w:color w:val="auto"/>
      </w:rPr>
    </w:lvl>
    <w:lvl w:ilvl="3">
      <w:start w:val="1"/>
      <w:numFmt w:val="russianLower"/>
      <w:lvlText w:val="%4)"/>
      <w:lvlJc w:val="left"/>
      <w:pPr>
        <w:tabs>
          <w:tab w:val="num" w:pos="360"/>
        </w:tabs>
        <w:ind w:left="360" w:hanging="360"/>
      </w:pPr>
      <w:rPr>
        <w:color w:val="auto"/>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nsid w:val="131665E8"/>
    <w:multiLevelType w:val="hybridMultilevel"/>
    <w:tmpl w:val="9656C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34BE7"/>
    <w:multiLevelType w:val="hybridMultilevel"/>
    <w:tmpl w:val="52FE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F086A"/>
    <w:multiLevelType w:val="hybridMultilevel"/>
    <w:tmpl w:val="FB0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D5301"/>
    <w:multiLevelType w:val="hybridMultilevel"/>
    <w:tmpl w:val="3BB26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2BBB"/>
    <w:multiLevelType w:val="multilevel"/>
    <w:tmpl w:val="819EF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7E40DF"/>
    <w:multiLevelType w:val="multilevel"/>
    <w:tmpl w:val="819EF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BC0956"/>
    <w:multiLevelType w:val="hybridMultilevel"/>
    <w:tmpl w:val="906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968F5"/>
    <w:multiLevelType w:val="hybridMultilevel"/>
    <w:tmpl w:val="BB80D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47A28"/>
    <w:multiLevelType w:val="hybridMultilevel"/>
    <w:tmpl w:val="60D2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06A36"/>
    <w:multiLevelType w:val="hybridMultilevel"/>
    <w:tmpl w:val="D5AE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863BD"/>
    <w:multiLevelType w:val="hybridMultilevel"/>
    <w:tmpl w:val="9D8A2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F532A"/>
    <w:multiLevelType w:val="hybridMultilevel"/>
    <w:tmpl w:val="52F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B7749"/>
    <w:multiLevelType w:val="hybridMultilevel"/>
    <w:tmpl w:val="6FFA416A"/>
    <w:lvl w:ilvl="0" w:tplc="B8C4B7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1527DA6"/>
    <w:multiLevelType w:val="hybridMultilevel"/>
    <w:tmpl w:val="2140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FA426B"/>
    <w:multiLevelType w:val="hybridMultilevel"/>
    <w:tmpl w:val="9A94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D86CF4"/>
    <w:multiLevelType w:val="hybridMultilevel"/>
    <w:tmpl w:val="6ECAB51E"/>
    <w:lvl w:ilvl="0" w:tplc="E7A0A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C181DE6"/>
    <w:multiLevelType w:val="hybridMultilevel"/>
    <w:tmpl w:val="AE069930"/>
    <w:lvl w:ilvl="0" w:tplc="753A9312">
      <w:numFmt w:val="bullet"/>
      <w:lvlText w:val=""/>
      <w:lvlJc w:val="left"/>
      <w:pPr>
        <w:ind w:left="720" w:hanging="360"/>
      </w:pPr>
      <w:rPr>
        <w:rFonts w:ascii="Symbol" w:eastAsia="ヒラギノ角ゴ Pro W3"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0B453D"/>
    <w:multiLevelType w:val="hybridMultilevel"/>
    <w:tmpl w:val="0FAE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AB4526"/>
    <w:multiLevelType w:val="hybridMultilevel"/>
    <w:tmpl w:val="1D6E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9"/>
  </w:num>
  <w:num w:numId="5">
    <w:abstractNumId w:val="5"/>
  </w:num>
  <w:num w:numId="6">
    <w:abstractNumId w:val="21"/>
  </w:num>
  <w:num w:numId="7">
    <w:abstractNumId w:val="9"/>
  </w:num>
  <w:num w:numId="8">
    <w:abstractNumId w:val="17"/>
  </w:num>
  <w:num w:numId="9">
    <w:abstractNumId w:val="4"/>
  </w:num>
  <w:num w:numId="10">
    <w:abstractNumId w:val="0"/>
  </w:num>
  <w:num w:numId="11">
    <w:abstractNumId w:val="11"/>
  </w:num>
  <w:num w:numId="12">
    <w:abstractNumId w:val="16"/>
  </w:num>
  <w:num w:numId="13">
    <w:abstractNumId w:val="12"/>
  </w:num>
  <w:num w:numId="14">
    <w:abstractNumId w:val="20"/>
  </w:num>
  <w:num w:numId="15">
    <w:abstractNumId w:val="3"/>
  </w:num>
  <w:num w:numId="16">
    <w:abstractNumId w:val="6"/>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7"/>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7"/>
    <w:rsid w:val="00003CC9"/>
    <w:rsid w:val="00010D80"/>
    <w:rsid w:val="00013A5B"/>
    <w:rsid w:val="000152A7"/>
    <w:rsid w:val="00017DDF"/>
    <w:rsid w:val="00020F6A"/>
    <w:rsid w:val="00030192"/>
    <w:rsid w:val="000306E8"/>
    <w:rsid w:val="00047CE7"/>
    <w:rsid w:val="0005123B"/>
    <w:rsid w:val="00051D25"/>
    <w:rsid w:val="00055F8F"/>
    <w:rsid w:val="0006142B"/>
    <w:rsid w:val="000647EC"/>
    <w:rsid w:val="000772B7"/>
    <w:rsid w:val="0008276F"/>
    <w:rsid w:val="000A1EE7"/>
    <w:rsid w:val="000A5508"/>
    <w:rsid w:val="000B366A"/>
    <w:rsid w:val="000C701A"/>
    <w:rsid w:val="000E3C54"/>
    <w:rsid w:val="000E72C2"/>
    <w:rsid w:val="000F55FE"/>
    <w:rsid w:val="00103735"/>
    <w:rsid w:val="0010520D"/>
    <w:rsid w:val="00111F3A"/>
    <w:rsid w:val="001138B2"/>
    <w:rsid w:val="00126755"/>
    <w:rsid w:val="00131966"/>
    <w:rsid w:val="0015303F"/>
    <w:rsid w:val="00166F7B"/>
    <w:rsid w:val="00171BE8"/>
    <w:rsid w:val="00177401"/>
    <w:rsid w:val="00185F9F"/>
    <w:rsid w:val="0019163F"/>
    <w:rsid w:val="00193DDD"/>
    <w:rsid w:val="001A04A8"/>
    <w:rsid w:val="001A507A"/>
    <w:rsid w:val="001A7E7C"/>
    <w:rsid w:val="001C08BF"/>
    <w:rsid w:val="001C09B7"/>
    <w:rsid w:val="001C13F7"/>
    <w:rsid w:val="001D1B44"/>
    <w:rsid w:val="001E443B"/>
    <w:rsid w:val="001E750F"/>
    <w:rsid w:val="001E7B26"/>
    <w:rsid w:val="001F3308"/>
    <w:rsid w:val="001F751D"/>
    <w:rsid w:val="001F7E26"/>
    <w:rsid w:val="002018AF"/>
    <w:rsid w:val="00215D70"/>
    <w:rsid w:val="00216930"/>
    <w:rsid w:val="00216DEF"/>
    <w:rsid w:val="00217F1B"/>
    <w:rsid w:val="00223E3A"/>
    <w:rsid w:val="00226C3C"/>
    <w:rsid w:val="00231EA1"/>
    <w:rsid w:val="00237350"/>
    <w:rsid w:val="00240320"/>
    <w:rsid w:val="00243397"/>
    <w:rsid w:val="002466EB"/>
    <w:rsid w:val="002557F8"/>
    <w:rsid w:val="00257059"/>
    <w:rsid w:val="0025711B"/>
    <w:rsid w:val="00260476"/>
    <w:rsid w:val="00273174"/>
    <w:rsid w:val="002A5236"/>
    <w:rsid w:val="002C1229"/>
    <w:rsid w:val="002D43D6"/>
    <w:rsid w:val="002D67B2"/>
    <w:rsid w:val="002D77A3"/>
    <w:rsid w:val="002E1BF9"/>
    <w:rsid w:val="002E1F70"/>
    <w:rsid w:val="002E4A02"/>
    <w:rsid w:val="002E55E2"/>
    <w:rsid w:val="002F1347"/>
    <w:rsid w:val="00303C88"/>
    <w:rsid w:val="00303DD3"/>
    <w:rsid w:val="00313BD9"/>
    <w:rsid w:val="003220F1"/>
    <w:rsid w:val="003232C8"/>
    <w:rsid w:val="00325277"/>
    <w:rsid w:val="003259F1"/>
    <w:rsid w:val="00332171"/>
    <w:rsid w:val="00334957"/>
    <w:rsid w:val="00337623"/>
    <w:rsid w:val="0034210D"/>
    <w:rsid w:val="003438FF"/>
    <w:rsid w:val="003505C4"/>
    <w:rsid w:val="00352A5F"/>
    <w:rsid w:val="003939E0"/>
    <w:rsid w:val="003B1021"/>
    <w:rsid w:val="003B1A1F"/>
    <w:rsid w:val="003B2966"/>
    <w:rsid w:val="003C20DF"/>
    <w:rsid w:val="003C238D"/>
    <w:rsid w:val="003C294D"/>
    <w:rsid w:val="003C2DEB"/>
    <w:rsid w:val="003D26EF"/>
    <w:rsid w:val="003D39AA"/>
    <w:rsid w:val="003E16DE"/>
    <w:rsid w:val="003E2F81"/>
    <w:rsid w:val="003E6CD2"/>
    <w:rsid w:val="00432A0C"/>
    <w:rsid w:val="00437BAE"/>
    <w:rsid w:val="00440425"/>
    <w:rsid w:val="00445EB8"/>
    <w:rsid w:val="00447F53"/>
    <w:rsid w:val="00454064"/>
    <w:rsid w:val="00455129"/>
    <w:rsid w:val="00462AA1"/>
    <w:rsid w:val="0046785D"/>
    <w:rsid w:val="00470BC2"/>
    <w:rsid w:val="004838BE"/>
    <w:rsid w:val="00483AEF"/>
    <w:rsid w:val="00491BC8"/>
    <w:rsid w:val="0049310D"/>
    <w:rsid w:val="004B2E3F"/>
    <w:rsid w:val="004B2FDD"/>
    <w:rsid w:val="004C24E5"/>
    <w:rsid w:val="004C592E"/>
    <w:rsid w:val="004D180D"/>
    <w:rsid w:val="004D539B"/>
    <w:rsid w:val="004F7242"/>
    <w:rsid w:val="0050066F"/>
    <w:rsid w:val="00516B87"/>
    <w:rsid w:val="005170D7"/>
    <w:rsid w:val="00530BDA"/>
    <w:rsid w:val="00531F4C"/>
    <w:rsid w:val="00536151"/>
    <w:rsid w:val="00537DB1"/>
    <w:rsid w:val="00541C6D"/>
    <w:rsid w:val="00553F36"/>
    <w:rsid w:val="0055474F"/>
    <w:rsid w:val="00555A50"/>
    <w:rsid w:val="0055606F"/>
    <w:rsid w:val="005607DB"/>
    <w:rsid w:val="00560FBE"/>
    <w:rsid w:val="00580958"/>
    <w:rsid w:val="005834B1"/>
    <w:rsid w:val="005904A2"/>
    <w:rsid w:val="00597392"/>
    <w:rsid w:val="005B25D2"/>
    <w:rsid w:val="005C2F06"/>
    <w:rsid w:val="005E74AC"/>
    <w:rsid w:val="006028BC"/>
    <w:rsid w:val="00606095"/>
    <w:rsid w:val="00611169"/>
    <w:rsid w:val="00611243"/>
    <w:rsid w:val="006219CB"/>
    <w:rsid w:val="00622CAF"/>
    <w:rsid w:val="006263AE"/>
    <w:rsid w:val="00631246"/>
    <w:rsid w:val="00633F30"/>
    <w:rsid w:val="00637741"/>
    <w:rsid w:val="006653FA"/>
    <w:rsid w:val="006659AD"/>
    <w:rsid w:val="00665B8B"/>
    <w:rsid w:val="006765F8"/>
    <w:rsid w:val="00684B07"/>
    <w:rsid w:val="00685529"/>
    <w:rsid w:val="006A7C95"/>
    <w:rsid w:val="006C6327"/>
    <w:rsid w:val="006C66E6"/>
    <w:rsid w:val="006D14E7"/>
    <w:rsid w:val="006D7764"/>
    <w:rsid w:val="006E02D2"/>
    <w:rsid w:val="006E1580"/>
    <w:rsid w:val="006E50A4"/>
    <w:rsid w:val="006F0F80"/>
    <w:rsid w:val="006F72BA"/>
    <w:rsid w:val="0070250B"/>
    <w:rsid w:val="00702A47"/>
    <w:rsid w:val="00703596"/>
    <w:rsid w:val="007112D5"/>
    <w:rsid w:val="007221C2"/>
    <w:rsid w:val="007239BC"/>
    <w:rsid w:val="00753895"/>
    <w:rsid w:val="00767350"/>
    <w:rsid w:val="00767C43"/>
    <w:rsid w:val="00785327"/>
    <w:rsid w:val="00795812"/>
    <w:rsid w:val="007A0A34"/>
    <w:rsid w:val="007A660E"/>
    <w:rsid w:val="007F0ECE"/>
    <w:rsid w:val="008031F8"/>
    <w:rsid w:val="008063D5"/>
    <w:rsid w:val="00813C86"/>
    <w:rsid w:val="00826BA1"/>
    <w:rsid w:val="00830999"/>
    <w:rsid w:val="008336AE"/>
    <w:rsid w:val="00850707"/>
    <w:rsid w:val="008524FD"/>
    <w:rsid w:val="00856A02"/>
    <w:rsid w:val="008604BA"/>
    <w:rsid w:val="00862BC0"/>
    <w:rsid w:val="0087381E"/>
    <w:rsid w:val="00881CAB"/>
    <w:rsid w:val="008927B2"/>
    <w:rsid w:val="0089325F"/>
    <w:rsid w:val="0089796F"/>
    <w:rsid w:val="008B3B7B"/>
    <w:rsid w:val="008D1485"/>
    <w:rsid w:val="008D64E6"/>
    <w:rsid w:val="008E2FF3"/>
    <w:rsid w:val="008E3FB7"/>
    <w:rsid w:val="008F3576"/>
    <w:rsid w:val="008F3CD2"/>
    <w:rsid w:val="00924BFC"/>
    <w:rsid w:val="0092683C"/>
    <w:rsid w:val="00926D25"/>
    <w:rsid w:val="009276F2"/>
    <w:rsid w:val="0093079A"/>
    <w:rsid w:val="00931D53"/>
    <w:rsid w:val="009500F8"/>
    <w:rsid w:val="009507EF"/>
    <w:rsid w:val="0095642C"/>
    <w:rsid w:val="00970BE5"/>
    <w:rsid w:val="00973C7F"/>
    <w:rsid w:val="00975197"/>
    <w:rsid w:val="00985D05"/>
    <w:rsid w:val="00987EC7"/>
    <w:rsid w:val="009A0B87"/>
    <w:rsid w:val="009A5201"/>
    <w:rsid w:val="009B1414"/>
    <w:rsid w:val="009B5DF3"/>
    <w:rsid w:val="009B60FE"/>
    <w:rsid w:val="009C18EF"/>
    <w:rsid w:val="009C68C8"/>
    <w:rsid w:val="009D2109"/>
    <w:rsid w:val="009E315F"/>
    <w:rsid w:val="009E6225"/>
    <w:rsid w:val="009F1599"/>
    <w:rsid w:val="009F37F1"/>
    <w:rsid w:val="009F6452"/>
    <w:rsid w:val="00A013E1"/>
    <w:rsid w:val="00A03AF9"/>
    <w:rsid w:val="00A31D25"/>
    <w:rsid w:val="00A34A1C"/>
    <w:rsid w:val="00A44738"/>
    <w:rsid w:val="00A57EFC"/>
    <w:rsid w:val="00A60C85"/>
    <w:rsid w:val="00A61929"/>
    <w:rsid w:val="00A7603A"/>
    <w:rsid w:val="00A76BFF"/>
    <w:rsid w:val="00A8057A"/>
    <w:rsid w:val="00A918FA"/>
    <w:rsid w:val="00A95599"/>
    <w:rsid w:val="00A960E0"/>
    <w:rsid w:val="00AA23D8"/>
    <w:rsid w:val="00AA265D"/>
    <w:rsid w:val="00AA267F"/>
    <w:rsid w:val="00AA46DC"/>
    <w:rsid w:val="00AB2889"/>
    <w:rsid w:val="00AC124E"/>
    <w:rsid w:val="00AC2CC7"/>
    <w:rsid w:val="00AC47C5"/>
    <w:rsid w:val="00AD2F2B"/>
    <w:rsid w:val="00AE6ECA"/>
    <w:rsid w:val="00B02A68"/>
    <w:rsid w:val="00B0305B"/>
    <w:rsid w:val="00B13864"/>
    <w:rsid w:val="00B16304"/>
    <w:rsid w:val="00B372B3"/>
    <w:rsid w:val="00B42D94"/>
    <w:rsid w:val="00B4696B"/>
    <w:rsid w:val="00B5004C"/>
    <w:rsid w:val="00B51924"/>
    <w:rsid w:val="00B63E45"/>
    <w:rsid w:val="00B660AC"/>
    <w:rsid w:val="00B665DA"/>
    <w:rsid w:val="00B71934"/>
    <w:rsid w:val="00B735B5"/>
    <w:rsid w:val="00B758E4"/>
    <w:rsid w:val="00BA5490"/>
    <w:rsid w:val="00BB1D30"/>
    <w:rsid w:val="00BB3D69"/>
    <w:rsid w:val="00BC03EF"/>
    <w:rsid w:val="00BC1ECB"/>
    <w:rsid w:val="00BC36C6"/>
    <w:rsid w:val="00BC413E"/>
    <w:rsid w:val="00BD78EC"/>
    <w:rsid w:val="00BE381A"/>
    <w:rsid w:val="00BE61E5"/>
    <w:rsid w:val="00BE6608"/>
    <w:rsid w:val="00BE6675"/>
    <w:rsid w:val="00BE6A94"/>
    <w:rsid w:val="00BF1330"/>
    <w:rsid w:val="00BF1597"/>
    <w:rsid w:val="00BF4F98"/>
    <w:rsid w:val="00C00B64"/>
    <w:rsid w:val="00C13032"/>
    <w:rsid w:val="00C22050"/>
    <w:rsid w:val="00C238B9"/>
    <w:rsid w:val="00C304B8"/>
    <w:rsid w:val="00C3679B"/>
    <w:rsid w:val="00C5276C"/>
    <w:rsid w:val="00C63F69"/>
    <w:rsid w:val="00C6700F"/>
    <w:rsid w:val="00C67653"/>
    <w:rsid w:val="00C7072A"/>
    <w:rsid w:val="00C7109B"/>
    <w:rsid w:val="00C91890"/>
    <w:rsid w:val="00C92EE2"/>
    <w:rsid w:val="00C93640"/>
    <w:rsid w:val="00CB67E0"/>
    <w:rsid w:val="00CB69B9"/>
    <w:rsid w:val="00CD31DD"/>
    <w:rsid w:val="00CD327A"/>
    <w:rsid w:val="00CD52C0"/>
    <w:rsid w:val="00CE01FC"/>
    <w:rsid w:val="00CE09DF"/>
    <w:rsid w:val="00CE0F9A"/>
    <w:rsid w:val="00CE4BDC"/>
    <w:rsid w:val="00CF2F63"/>
    <w:rsid w:val="00CF3304"/>
    <w:rsid w:val="00CF5692"/>
    <w:rsid w:val="00CF6790"/>
    <w:rsid w:val="00D00638"/>
    <w:rsid w:val="00D018AF"/>
    <w:rsid w:val="00D23658"/>
    <w:rsid w:val="00D24A7F"/>
    <w:rsid w:val="00D35969"/>
    <w:rsid w:val="00D36807"/>
    <w:rsid w:val="00D47733"/>
    <w:rsid w:val="00D557C2"/>
    <w:rsid w:val="00D56484"/>
    <w:rsid w:val="00D56DF4"/>
    <w:rsid w:val="00D61D75"/>
    <w:rsid w:val="00D6487A"/>
    <w:rsid w:val="00D72803"/>
    <w:rsid w:val="00D74376"/>
    <w:rsid w:val="00D774F0"/>
    <w:rsid w:val="00D80829"/>
    <w:rsid w:val="00D93773"/>
    <w:rsid w:val="00DA194C"/>
    <w:rsid w:val="00DA261F"/>
    <w:rsid w:val="00DA7C66"/>
    <w:rsid w:val="00DB2A92"/>
    <w:rsid w:val="00DB442C"/>
    <w:rsid w:val="00DC214F"/>
    <w:rsid w:val="00DC5998"/>
    <w:rsid w:val="00E02506"/>
    <w:rsid w:val="00E17D9E"/>
    <w:rsid w:val="00E201A1"/>
    <w:rsid w:val="00E202EF"/>
    <w:rsid w:val="00E233FA"/>
    <w:rsid w:val="00E237B4"/>
    <w:rsid w:val="00E31512"/>
    <w:rsid w:val="00E358E5"/>
    <w:rsid w:val="00E40E75"/>
    <w:rsid w:val="00E41CFD"/>
    <w:rsid w:val="00E64E67"/>
    <w:rsid w:val="00E70581"/>
    <w:rsid w:val="00E7435E"/>
    <w:rsid w:val="00E7644C"/>
    <w:rsid w:val="00E81A24"/>
    <w:rsid w:val="00E85918"/>
    <w:rsid w:val="00EA16B1"/>
    <w:rsid w:val="00EA6B72"/>
    <w:rsid w:val="00EB088B"/>
    <w:rsid w:val="00EC552B"/>
    <w:rsid w:val="00ED55AC"/>
    <w:rsid w:val="00EE3DC2"/>
    <w:rsid w:val="00EF0B64"/>
    <w:rsid w:val="00EF6E3C"/>
    <w:rsid w:val="00F06C4D"/>
    <w:rsid w:val="00F07B2D"/>
    <w:rsid w:val="00F20A5F"/>
    <w:rsid w:val="00F42442"/>
    <w:rsid w:val="00F54F36"/>
    <w:rsid w:val="00F56A02"/>
    <w:rsid w:val="00F56D52"/>
    <w:rsid w:val="00F638F3"/>
    <w:rsid w:val="00F64F8D"/>
    <w:rsid w:val="00F65929"/>
    <w:rsid w:val="00F71139"/>
    <w:rsid w:val="00F74111"/>
    <w:rsid w:val="00F7764D"/>
    <w:rsid w:val="00F77DE9"/>
    <w:rsid w:val="00F8004F"/>
    <w:rsid w:val="00F86786"/>
    <w:rsid w:val="00FA1288"/>
    <w:rsid w:val="00FB31FF"/>
    <w:rsid w:val="00FB39EB"/>
    <w:rsid w:val="00FB4DF4"/>
    <w:rsid w:val="00FB5182"/>
    <w:rsid w:val="00FD755B"/>
    <w:rsid w:val="00FE3507"/>
    <w:rsid w:val="00FF39B5"/>
    <w:rsid w:val="00FF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7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4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13032"/>
    <w:pPr>
      <w:ind w:left="720"/>
      <w:contextualSpacing/>
    </w:pPr>
  </w:style>
  <w:style w:type="character" w:styleId="a4">
    <w:name w:val="annotation reference"/>
    <w:basedOn w:val="a0"/>
    <w:uiPriority w:val="99"/>
    <w:semiHidden/>
    <w:unhideWhenUsed/>
    <w:rsid w:val="0034210D"/>
    <w:rPr>
      <w:sz w:val="16"/>
      <w:szCs w:val="16"/>
    </w:rPr>
  </w:style>
  <w:style w:type="paragraph" w:styleId="a5">
    <w:name w:val="annotation text"/>
    <w:basedOn w:val="a"/>
    <w:link w:val="a6"/>
    <w:uiPriority w:val="99"/>
    <w:semiHidden/>
    <w:unhideWhenUsed/>
    <w:rsid w:val="0034210D"/>
    <w:pPr>
      <w:spacing w:line="240" w:lineRule="auto"/>
    </w:pPr>
    <w:rPr>
      <w:sz w:val="20"/>
      <w:szCs w:val="20"/>
    </w:rPr>
  </w:style>
  <w:style w:type="character" w:customStyle="1" w:styleId="a6">
    <w:name w:val="Текст примечания Знак"/>
    <w:basedOn w:val="a0"/>
    <w:link w:val="a5"/>
    <w:uiPriority w:val="99"/>
    <w:semiHidden/>
    <w:rsid w:val="0034210D"/>
    <w:rPr>
      <w:sz w:val="20"/>
      <w:szCs w:val="20"/>
    </w:rPr>
  </w:style>
  <w:style w:type="paragraph" w:styleId="a7">
    <w:name w:val="annotation subject"/>
    <w:basedOn w:val="a5"/>
    <w:next w:val="a5"/>
    <w:link w:val="a8"/>
    <w:uiPriority w:val="99"/>
    <w:semiHidden/>
    <w:unhideWhenUsed/>
    <w:rsid w:val="0034210D"/>
    <w:rPr>
      <w:b/>
      <w:bCs/>
    </w:rPr>
  </w:style>
  <w:style w:type="character" w:customStyle="1" w:styleId="a8">
    <w:name w:val="Тема примечания Знак"/>
    <w:basedOn w:val="a6"/>
    <w:link w:val="a7"/>
    <w:uiPriority w:val="99"/>
    <w:semiHidden/>
    <w:rsid w:val="0034210D"/>
    <w:rPr>
      <w:b/>
      <w:bCs/>
      <w:sz w:val="20"/>
      <w:szCs w:val="20"/>
    </w:rPr>
  </w:style>
  <w:style w:type="paragraph" w:styleId="a9">
    <w:name w:val="Balloon Text"/>
    <w:basedOn w:val="a"/>
    <w:link w:val="aa"/>
    <w:uiPriority w:val="99"/>
    <w:semiHidden/>
    <w:unhideWhenUsed/>
    <w:rsid w:val="003421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210D"/>
    <w:rPr>
      <w:rFonts w:ascii="Tahoma" w:hAnsi="Tahoma" w:cs="Tahoma"/>
      <w:sz w:val="16"/>
      <w:szCs w:val="16"/>
    </w:rPr>
  </w:style>
  <w:style w:type="table" w:styleId="ab">
    <w:name w:val="Table Grid"/>
    <w:basedOn w:val="a1"/>
    <w:uiPriority w:val="59"/>
    <w:rsid w:val="004C2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013A5B"/>
    <w:pPr>
      <w:spacing w:after="0" w:line="240" w:lineRule="auto"/>
      <w:outlineLvl w:val="0"/>
    </w:pPr>
    <w:rPr>
      <w:rFonts w:ascii="Times New Roman" w:eastAsia="ヒラギノ角ゴ Pro W3" w:hAnsi="Times New Roman" w:cs="Times New Roman"/>
      <w:color w:val="000000"/>
      <w:sz w:val="24"/>
      <w:szCs w:val="20"/>
      <w:lang w:val="en-US" w:eastAsia="ru-RU"/>
    </w:rPr>
  </w:style>
  <w:style w:type="paragraph" w:styleId="ac">
    <w:name w:val="footnote text"/>
    <w:aliases w:val="ft,(NECG) Footnote Text,Footnote Text Char Char Char Char Char,Footnote Text Char Char Char Char Char Char,(NECG) Footnote Text Char Char Char Char Char,single space,footnote text,FOOTNOTES,fn,Fußnote,~FootnoteText"/>
    <w:basedOn w:val="a"/>
    <w:link w:val="ad"/>
    <w:uiPriority w:val="99"/>
    <w:unhideWhenUsed/>
    <w:rsid w:val="001F7E26"/>
    <w:pPr>
      <w:spacing w:after="0" w:line="240" w:lineRule="auto"/>
    </w:pPr>
    <w:rPr>
      <w:sz w:val="20"/>
      <w:szCs w:val="20"/>
    </w:rPr>
  </w:style>
  <w:style w:type="character" w:customStyle="1" w:styleId="ad">
    <w:name w:val="Текст сноски Знак"/>
    <w:aliases w:val="ft Знак,(NECG) Footnote Text Знак,Footnote Text Char Char Char Char Char Знак,Footnote Text Char Char Char Char Char Char Знак,(NECG) Footnote Text Char Char Char Char Char Знак,single space Знак,footnote text Знак,FOOTNOTES Знак"/>
    <w:basedOn w:val="a0"/>
    <w:link w:val="ac"/>
    <w:uiPriority w:val="99"/>
    <w:rsid w:val="001F7E26"/>
    <w:rPr>
      <w:sz w:val="20"/>
      <w:szCs w:val="20"/>
    </w:rPr>
  </w:style>
  <w:style w:type="character" w:styleId="ae">
    <w:name w:val="footnote reference"/>
    <w:aliases w:val="ftref,Знак сноски-FN,Ciae niinee-FN,Знак сноски 1,Referencia nota al pie,SUPERS,сноска,16 Point,Superscript 6 Point"/>
    <w:basedOn w:val="a0"/>
    <w:uiPriority w:val="99"/>
    <w:unhideWhenUsed/>
    <w:rsid w:val="001F7E26"/>
    <w:rPr>
      <w:vertAlign w:val="superscript"/>
    </w:rPr>
  </w:style>
  <w:style w:type="character" w:customStyle="1" w:styleId="10">
    <w:name w:val="Заголовок 1 Знак"/>
    <w:basedOn w:val="a0"/>
    <w:link w:val="1"/>
    <w:uiPriority w:val="9"/>
    <w:rsid w:val="0046785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B39EB"/>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b"/>
    <w:uiPriority w:val="59"/>
    <w:rsid w:val="00830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B758E4"/>
    <w:pPr>
      <w:spacing w:after="0" w:line="240" w:lineRule="auto"/>
    </w:pPr>
  </w:style>
  <w:style w:type="paragraph" w:styleId="af0">
    <w:name w:val="TOC Heading"/>
    <w:basedOn w:val="1"/>
    <w:next w:val="a"/>
    <w:uiPriority w:val="39"/>
    <w:semiHidden/>
    <w:unhideWhenUsed/>
    <w:qFormat/>
    <w:rsid w:val="00541C6D"/>
    <w:pPr>
      <w:outlineLvl w:val="9"/>
    </w:pPr>
    <w:rPr>
      <w:lang w:eastAsia="ru-RU"/>
    </w:rPr>
  </w:style>
  <w:style w:type="paragraph" w:styleId="12">
    <w:name w:val="toc 1"/>
    <w:basedOn w:val="a"/>
    <w:next w:val="a"/>
    <w:autoRedefine/>
    <w:uiPriority w:val="39"/>
    <w:unhideWhenUsed/>
    <w:rsid w:val="00541C6D"/>
    <w:pPr>
      <w:spacing w:after="100"/>
    </w:pPr>
  </w:style>
  <w:style w:type="paragraph" w:styleId="2">
    <w:name w:val="toc 2"/>
    <w:basedOn w:val="a"/>
    <w:next w:val="a"/>
    <w:autoRedefine/>
    <w:uiPriority w:val="39"/>
    <w:unhideWhenUsed/>
    <w:rsid w:val="00541C6D"/>
    <w:pPr>
      <w:spacing w:after="100"/>
      <w:ind w:left="220"/>
    </w:pPr>
  </w:style>
  <w:style w:type="paragraph" w:styleId="3">
    <w:name w:val="toc 3"/>
    <w:basedOn w:val="a"/>
    <w:next w:val="a"/>
    <w:autoRedefine/>
    <w:uiPriority w:val="39"/>
    <w:unhideWhenUsed/>
    <w:rsid w:val="00541C6D"/>
    <w:pPr>
      <w:spacing w:after="100"/>
      <w:ind w:left="440"/>
    </w:pPr>
    <w:rPr>
      <w:rFonts w:eastAsiaTheme="minorEastAsia"/>
      <w:lang w:eastAsia="ru-RU"/>
    </w:rPr>
  </w:style>
  <w:style w:type="paragraph" w:styleId="4">
    <w:name w:val="toc 4"/>
    <w:basedOn w:val="a"/>
    <w:next w:val="a"/>
    <w:autoRedefine/>
    <w:uiPriority w:val="39"/>
    <w:unhideWhenUsed/>
    <w:rsid w:val="00541C6D"/>
    <w:pPr>
      <w:spacing w:after="100"/>
      <w:ind w:left="660"/>
    </w:pPr>
    <w:rPr>
      <w:rFonts w:eastAsiaTheme="minorEastAsia"/>
      <w:lang w:eastAsia="ru-RU"/>
    </w:rPr>
  </w:style>
  <w:style w:type="paragraph" w:styleId="5">
    <w:name w:val="toc 5"/>
    <w:basedOn w:val="a"/>
    <w:next w:val="a"/>
    <w:autoRedefine/>
    <w:uiPriority w:val="39"/>
    <w:unhideWhenUsed/>
    <w:rsid w:val="00541C6D"/>
    <w:pPr>
      <w:spacing w:after="100"/>
      <w:ind w:left="880"/>
    </w:pPr>
    <w:rPr>
      <w:rFonts w:eastAsiaTheme="minorEastAsia"/>
      <w:lang w:eastAsia="ru-RU"/>
    </w:rPr>
  </w:style>
  <w:style w:type="paragraph" w:styleId="6">
    <w:name w:val="toc 6"/>
    <w:basedOn w:val="a"/>
    <w:next w:val="a"/>
    <w:autoRedefine/>
    <w:uiPriority w:val="39"/>
    <w:unhideWhenUsed/>
    <w:rsid w:val="00541C6D"/>
    <w:pPr>
      <w:spacing w:after="100"/>
      <w:ind w:left="1100"/>
    </w:pPr>
    <w:rPr>
      <w:rFonts w:eastAsiaTheme="minorEastAsia"/>
      <w:lang w:eastAsia="ru-RU"/>
    </w:rPr>
  </w:style>
  <w:style w:type="paragraph" w:styleId="7">
    <w:name w:val="toc 7"/>
    <w:basedOn w:val="a"/>
    <w:next w:val="a"/>
    <w:autoRedefine/>
    <w:uiPriority w:val="39"/>
    <w:unhideWhenUsed/>
    <w:rsid w:val="00541C6D"/>
    <w:pPr>
      <w:spacing w:after="100"/>
      <w:ind w:left="1320"/>
    </w:pPr>
    <w:rPr>
      <w:rFonts w:eastAsiaTheme="minorEastAsia"/>
      <w:lang w:eastAsia="ru-RU"/>
    </w:rPr>
  </w:style>
  <w:style w:type="paragraph" w:styleId="8">
    <w:name w:val="toc 8"/>
    <w:basedOn w:val="a"/>
    <w:next w:val="a"/>
    <w:autoRedefine/>
    <w:uiPriority w:val="39"/>
    <w:unhideWhenUsed/>
    <w:rsid w:val="00541C6D"/>
    <w:pPr>
      <w:spacing w:after="100"/>
      <w:ind w:left="1540"/>
    </w:pPr>
    <w:rPr>
      <w:rFonts w:eastAsiaTheme="minorEastAsia"/>
      <w:lang w:eastAsia="ru-RU"/>
    </w:rPr>
  </w:style>
  <w:style w:type="paragraph" w:styleId="9">
    <w:name w:val="toc 9"/>
    <w:basedOn w:val="a"/>
    <w:next w:val="a"/>
    <w:autoRedefine/>
    <w:uiPriority w:val="39"/>
    <w:unhideWhenUsed/>
    <w:rsid w:val="00541C6D"/>
    <w:pPr>
      <w:spacing w:after="100"/>
      <w:ind w:left="1760"/>
    </w:pPr>
    <w:rPr>
      <w:rFonts w:eastAsiaTheme="minorEastAsia"/>
      <w:lang w:eastAsia="ru-RU"/>
    </w:rPr>
  </w:style>
  <w:style w:type="character" w:styleId="af1">
    <w:name w:val="Hyperlink"/>
    <w:basedOn w:val="a0"/>
    <w:uiPriority w:val="99"/>
    <w:unhideWhenUsed/>
    <w:rsid w:val="00541C6D"/>
    <w:rPr>
      <w:color w:val="0000FF" w:themeColor="hyperlink"/>
      <w:u w:val="single"/>
    </w:rPr>
  </w:style>
  <w:style w:type="paragraph" w:styleId="af2">
    <w:name w:val="header"/>
    <w:basedOn w:val="a"/>
    <w:link w:val="af3"/>
    <w:uiPriority w:val="99"/>
    <w:unhideWhenUsed/>
    <w:rsid w:val="002557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557F8"/>
  </w:style>
  <w:style w:type="paragraph" w:styleId="af4">
    <w:name w:val="footer"/>
    <w:basedOn w:val="a"/>
    <w:link w:val="af5"/>
    <w:uiPriority w:val="99"/>
    <w:unhideWhenUsed/>
    <w:rsid w:val="002557F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55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7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4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13032"/>
    <w:pPr>
      <w:ind w:left="720"/>
      <w:contextualSpacing/>
    </w:pPr>
  </w:style>
  <w:style w:type="character" w:styleId="a4">
    <w:name w:val="annotation reference"/>
    <w:basedOn w:val="a0"/>
    <w:uiPriority w:val="99"/>
    <w:semiHidden/>
    <w:unhideWhenUsed/>
    <w:rsid w:val="0034210D"/>
    <w:rPr>
      <w:sz w:val="16"/>
      <w:szCs w:val="16"/>
    </w:rPr>
  </w:style>
  <w:style w:type="paragraph" w:styleId="a5">
    <w:name w:val="annotation text"/>
    <w:basedOn w:val="a"/>
    <w:link w:val="a6"/>
    <w:uiPriority w:val="99"/>
    <w:semiHidden/>
    <w:unhideWhenUsed/>
    <w:rsid w:val="0034210D"/>
    <w:pPr>
      <w:spacing w:line="240" w:lineRule="auto"/>
    </w:pPr>
    <w:rPr>
      <w:sz w:val="20"/>
      <w:szCs w:val="20"/>
    </w:rPr>
  </w:style>
  <w:style w:type="character" w:customStyle="1" w:styleId="a6">
    <w:name w:val="Текст примечания Знак"/>
    <w:basedOn w:val="a0"/>
    <w:link w:val="a5"/>
    <w:uiPriority w:val="99"/>
    <w:semiHidden/>
    <w:rsid w:val="0034210D"/>
    <w:rPr>
      <w:sz w:val="20"/>
      <w:szCs w:val="20"/>
    </w:rPr>
  </w:style>
  <w:style w:type="paragraph" w:styleId="a7">
    <w:name w:val="annotation subject"/>
    <w:basedOn w:val="a5"/>
    <w:next w:val="a5"/>
    <w:link w:val="a8"/>
    <w:uiPriority w:val="99"/>
    <w:semiHidden/>
    <w:unhideWhenUsed/>
    <w:rsid w:val="0034210D"/>
    <w:rPr>
      <w:b/>
      <w:bCs/>
    </w:rPr>
  </w:style>
  <w:style w:type="character" w:customStyle="1" w:styleId="a8">
    <w:name w:val="Тема примечания Знак"/>
    <w:basedOn w:val="a6"/>
    <w:link w:val="a7"/>
    <w:uiPriority w:val="99"/>
    <w:semiHidden/>
    <w:rsid w:val="0034210D"/>
    <w:rPr>
      <w:b/>
      <w:bCs/>
      <w:sz w:val="20"/>
      <w:szCs w:val="20"/>
    </w:rPr>
  </w:style>
  <w:style w:type="paragraph" w:styleId="a9">
    <w:name w:val="Balloon Text"/>
    <w:basedOn w:val="a"/>
    <w:link w:val="aa"/>
    <w:uiPriority w:val="99"/>
    <w:semiHidden/>
    <w:unhideWhenUsed/>
    <w:rsid w:val="003421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210D"/>
    <w:rPr>
      <w:rFonts w:ascii="Tahoma" w:hAnsi="Tahoma" w:cs="Tahoma"/>
      <w:sz w:val="16"/>
      <w:szCs w:val="16"/>
    </w:rPr>
  </w:style>
  <w:style w:type="table" w:styleId="ab">
    <w:name w:val="Table Grid"/>
    <w:basedOn w:val="a1"/>
    <w:uiPriority w:val="59"/>
    <w:rsid w:val="004C2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013A5B"/>
    <w:pPr>
      <w:spacing w:after="0" w:line="240" w:lineRule="auto"/>
      <w:outlineLvl w:val="0"/>
    </w:pPr>
    <w:rPr>
      <w:rFonts w:ascii="Times New Roman" w:eastAsia="ヒラギノ角ゴ Pro W3" w:hAnsi="Times New Roman" w:cs="Times New Roman"/>
      <w:color w:val="000000"/>
      <w:sz w:val="24"/>
      <w:szCs w:val="20"/>
      <w:lang w:val="en-US" w:eastAsia="ru-RU"/>
    </w:rPr>
  </w:style>
  <w:style w:type="paragraph" w:styleId="ac">
    <w:name w:val="footnote text"/>
    <w:aliases w:val="ft,(NECG) Footnote Text,Footnote Text Char Char Char Char Char,Footnote Text Char Char Char Char Char Char,(NECG) Footnote Text Char Char Char Char Char,single space,footnote text,FOOTNOTES,fn,Fußnote,~FootnoteText"/>
    <w:basedOn w:val="a"/>
    <w:link w:val="ad"/>
    <w:uiPriority w:val="99"/>
    <w:unhideWhenUsed/>
    <w:rsid w:val="001F7E26"/>
    <w:pPr>
      <w:spacing w:after="0" w:line="240" w:lineRule="auto"/>
    </w:pPr>
    <w:rPr>
      <w:sz w:val="20"/>
      <w:szCs w:val="20"/>
    </w:rPr>
  </w:style>
  <w:style w:type="character" w:customStyle="1" w:styleId="ad">
    <w:name w:val="Текст сноски Знак"/>
    <w:aliases w:val="ft Знак,(NECG) Footnote Text Знак,Footnote Text Char Char Char Char Char Знак,Footnote Text Char Char Char Char Char Char Знак,(NECG) Footnote Text Char Char Char Char Char Знак,single space Знак,footnote text Знак,FOOTNOTES Знак"/>
    <w:basedOn w:val="a0"/>
    <w:link w:val="ac"/>
    <w:uiPriority w:val="99"/>
    <w:rsid w:val="001F7E26"/>
    <w:rPr>
      <w:sz w:val="20"/>
      <w:szCs w:val="20"/>
    </w:rPr>
  </w:style>
  <w:style w:type="character" w:styleId="ae">
    <w:name w:val="footnote reference"/>
    <w:aliases w:val="ftref,Знак сноски-FN,Ciae niinee-FN,Знак сноски 1,Referencia nota al pie,SUPERS,сноска,16 Point,Superscript 6 Point"/>
    <w:basedOn w:val="a0"/>
    <w:uiPriority w:val="99"/>
    <w:unhideWhenUsed/>
    <w:rsid w:val="001F7E26"/>
    <w:rPr>
      <w:vertAlign w:val="superscript"/>
    </w:rPr>
  </w:style>
  <w:style w:type="character" w:customStyle="1" w:styleId="10">
    <w:name w:val="Заголовок 1 Знак"/>
    <w:basedOn w:val="a0"/>
    <w:link w:val="1"/>
    <w:uiPriority w:val="9"/>
    <w:rsid w:val="0046785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B39EB"/>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b"/>
    <w:uiPriority w:val="59"/>
    <w:rsid w:val="00830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B758E4"/>
    <w:pPr>
      <w:spacing w:after="0" w:line="240" w:lineRule="auto"/>
    </w:pPr>
  </w:style>
  <w:style w:type="paragraph" w:styleId="af0">
    <w:name w:val="TOC Heading"/>
    <w:basedOn w:val="1"/>
    <w:next w:val="a"/>
    <w:uiPriority w:val="39"/>
    <w:semiHidden/>
    <w:unhideWhenUsed/>
    <w:qFormat/>
    <w:rsid w:val="00541C6D"/>
    <w:pPr>
      <w:outlineLvl w:val="9"/>
    </w:pPr>
    <w:rPr>
      <w:lang w:eastAsia="ru-RU"/>
    </w:rPr>
  </w:style>
  <w:style w:type="paragraph" w:styleId="12">
    <w:name w:val="toc 1"/>
    <w:basedOn w:val="a"/>
    <w:next w:val="a"/>
    <w:autoRedefine/>
    <w:uiPriority w:val="39"/>
    <w:unhideWhenUsed/>
    <w:rsid w:val="00541C6D"/>
    <w:pPr>
      <w:spacing w:after="100"/>
    </w:pPr>
  </w:style>
  <w:style w:type="paragraph" w:styleId="2">
    <w:name w:val="toc 2"/>
    <w:basedOn w:val="a"/>
    <w:next w:val="a"/>
    <w:autoRedefine/>
    <w:uiPriority w:val="39"/>
    <w:unhideWhenUsed/>
    <w:rsid w:val="00541C6D"/>
    <w:pPr>
      <w:spacing w:after="100"/>
      <w:ind w:left="220"/>
    </w:pPr>
  </w:style>
  <w:style w:type="paragraph" w:styleId="3">
    <w:name w:val="toc 3"/>
    <w:basedOn w:val="a"/>
    <w:next w:val="a"/>
    <w:autoRedefine/>
    <w:uiPriority w:val="39"/>
    <w:unhideWhenUsed/>
    <w:rsid w:val="00541C6D"/>
    <w:pPr>
      <w:spacing w:after="100"/>
      <w:ind w:left="440"/>
    </w:pPr>
    <w:rPr>
      <w:rFonts w:eastAsiaTheme="minorEastAsia"/>
      <w:lang w:eastAsia="ru-RU"/>
    </w:rPr>
  </w:style>
  <w:style w:type="paragraph" w:styleId="4">
    <w:name w:val="toc 4"/>
    <w:basedOn w:val="a"/>
    <w:next w:val="a"/>
    <w:autoRedefine/>
    <w:uiPriority w:val="39"/>
    <w:unhideWhenUsed/>
    <w:rsid w:val="00541C6D"/>
    <w:pPr>
      <w:spacing w:after="100"/>
      <w:ind w:left="660"/>
    </w:pPr>
    <w:rPr>
      <w:rFonts w:eastAsiaTheme="minorEastAsia"/>
      <w:lang w:eastAsia="ru-RU"/>
    </w:rPr>
  </w:style>
  <w:style w:type="paragraph" w:styleId="5">
    <w:name w:val="toc 5"/>
    <w:basedOn w:val="a"/>
    <w:next w:val="a"/>
    <w:autoRedefine/>
    <w:uiPriority w:val="39"/>
    <w:unhideWhenUsed/>
    <w:rsid w:val="00541C6D"/>
    <w:pPr>
      <w:spacing w:after="100"/>
      <w:ind w:left="880"/>
    </w:pPr>
    <w:rPr>
      <w:rFonts w:eastAsiaTheme="minorEastAsia"/>
      <w:lang w:eastAsia="ru-RU"/>
    </w:rPr>
  </w:style>
  <w:style w:type="paragraph" w:styleId="6">
    <w:name w:val="toc 6"/>
    <w:basedOn w:val="a"/>
    <w:next w:val="a"/>
    <w:autoRedefine/>
    <w:uiPriority w:val="39"/>
    <w:unhideWhenUsed/>
    <w:rsid w:val="00541C6D"/>
    <w:pPr>
      <w:spacing w:after="100"/>
      <w:ind w:left="1100"/>
    </w:pPr>
    <w:rPr>
      <w:rFonts w:eastAsiaTheme="minorEastAsia"/>
      <w:lang w:eastAsia="ru-RU"/>
    </w:rPr>
  </w:style>
  <w:style w:type="paragraph" w:styleId="7">
    <w:name w:val="toc 7"/>
    <w:basedOn w:val="a"/>
    <w:next w:val="a"/>
    <w:autoRedefine/>
    <w:uiPriority w:val="39"/>
    <w:unhideWhenUsed/>
    <w:rsid w:val="00541C6D"/>
    <w:pPr>
      <w:spacing w:after="100"/>
      <w:ind w:left="1320"/>
    </w:pPr>
    <w:rPr>
      <w:rFonts w:eastAsiaTheme="minorEastAsia"/>
      <w:lang w:eastAsia="ru-RU"/>
    </w:rPr>
  </w:style>
  <w:style w:type="paragraph" w:styleId="8">
    <w:name w:val="toc 8"/>
    <w:basedOn w:val="a"/>
    <w:next w:val="a"/>
    <w:autoRedefine/>
    <w:uiPriority w:val="39"/>
    <w:unhideWhenUsed/>
    <w:rsid w:val="00541C6D"/>
    <w:pPr>
      <w:spacing w:after="100"/>
      <w:ind w:left="1540"/>
    </w:pPr>
    <w:rPr>
      <w:rFonts w:eastAsiaTheme="minorEastAsia"/>
      <w:lang w:eastAsia="ru-RU"/>
    </w:rPr>
  </w:style>
  <w:style w:type="paragraph" w:styleId="9">
    <w:name w:val="toc 9"/>
    <w:basedOn w:val="a"/>
    <w:next w:val="a"/>
    <w:autoRedefine/>
    <w:uiPriority w:val="39"/>
    <w:unhideWhenUsed/>
    <w:rsid w:val="00541C6D"/>
    <w:pPr>
      <w:spacing w:after="100"/>
      <w:ind w:left="1760"/>
    </w:pPr>
    <w:rPr>
      <w:rFonts w:eastAsiaTheme="minorEastAsia"/>
      <w:lang w:eastAsia="ru-RU"/>
    </w:rPr>
  </w:style>
  <w:style w:type="character" w:styleId="af1">
    <w:name w:val="Hyperlink"/>
    <w:basedOn w:val="a0"/>
    <w:uiPriority w:val="99"/>
    <w:unhideWhenUsed/>
    <w:rsid w:val="00541C6D"/>
    <w:rPr>
      <w:color w:val="0000FF" w:themeColor="hyperlink"/>
      <w:u w:val="single"/>
    </w:rPr>
  </w:style>
  <w:style w:type="paragraph" w:styleId="af2">
    <w:name w:val="header"/>
    <w:basedOn w:val="a"/>
    <w:link w:val="af3"/>
    <w:uiPriority w:val="99"/>
    <w:unhideWhenUsed/>
    <w:rsid w:val="002557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557F8"/>
  </w:style>
  <w:style w:type="paragraph" w:styleId="af4">
    <w:name w:val="footer"/>
    <w:basedOn w:val="a"/>
    <w:link w:val="af5"/>
    <w:uiPriority w:val="99"/>
    <w:unhideWhenUsed/>
    <w:rsid w:val="002557F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5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4313">
      <w:bodyDiv w:val="1"/>
      <w:marLeft w:val="0"/>
      <w:marRight w:val="0"/>
      <w:marTop w:val="0"/>
      <w:marBottom w:val="0"/>
      <w:divBdr>
        <w:top w:val="none" w:sz="0" w:space="0" w:color="auto"/>
        <w:left w:val="none" w:sz="0" w:space="0" w:color="auto"/>
        <w:bottom w:val="none" w:sz="0" w:space="0" w:color="auto"/>
        <w:right w:val="none" w:sz="0" w:space="0" w:color="auto"/>
      </w:divBdr>
    </w:div>
    <w:div w:id="16745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2.emf"/><Relationship Id="rId10" Type="http://schemas.openxmlformats.org/officeDocument/2006/relationships/diagramLayout" Target="diagrams/layout1.xml"/><Relationship Id="rId19" Type="http://schemas.openxmlformats.org/officeDocument/2006/relationships/hyperlink" Target="consultantplus://offline/ref=4992EAEE63B891A1B0A4933ABE92D2EFA0EBCE30EB6EDA881A97A9303DeCx6F"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oleObject" Target="embeddings/oleObject1.bin"/><Relationship Id="rId27"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1F2240-BA8A-4447-B4F5-F01D92FE0359}" type="doc">
      <dgm:prSet loTypeId="urn:microsoft.com/office/officeart/2005/8/layout/process1" loCatId="process" qsTypeId="urn:microsoft.com/office/officeart/2005/8/quickstyle/simple1" qsCatId="simple" csTypeId="urn:microsoft.com/office/officeart/2005/8/colors/accent2_1" csCatId="accent2" phldr="1"/>
      <dgm:spPr/>
    </dgm:pt>
    <dgm:pt modelId="{B45C65FE-1BD2-4586-B493-55AC70CC7388}">
      <dgm:prSet phldrT="[Текст]"/>
      <dgm:spPr/>
      <dgm:t>
        <a:bodyPr/>
        <a:lstStyle/>
        <a:p>
          <a:r>
            <a:rPr lang="en-US">
              <a:latin typeface="Times New Roman" pitchFamily="18" charset="0"/>
              <a:cs typeface="Times New Roman" pitchFamily="18" charset="0"/>
            </a:rPr>
            <a:t>I</a:t>
          </a:r>
          <a:r>
            <a:rPr lang="ru-RU">
              <a:latin typeface="Times New Roman" pitchFamily="18" charset="0"/>
              <a:cs typeface="Times New Roman" pitchFamily="18" charset="0"/>
            </a:rPr>
            <a:t>. Подготовительный этап</a:t>
          </a:r>
        </a:p>
      </dgm:t>
    </dgm:pt>
    <dgm:pt modelId="{01229DCA-CEB3-478D-BA40-B544726ABF40}" type="parTrans" cxnId="{05E25655-C475-442A-995A-7C037753E40D}">
      <dgm:prSet/>
      <dgm:spPr/>
      <dgm:t>
        <a:bodyPr/>
        <a:lstStyle/>
        <a:p>
          <a:endParaRPr lang="ru-RU">
            <a:latin typeface="Times New Roman" pitchFamily="18" charset="0"/>
            <a:cs typeface="Times New Roman" pitchFamily="18" charset="0"/>
          </a:endParaRPr>
        </a:p>
      </dgm:t>
    </dgm:pt>
    <dgm:pt modelId="{24342259-94D4-4EC5-8DAD-CC986731A01A}" type="sibTrans" cxnId="{05E25655-C475-442A-995A-7C037753E40D}">
      <dgm:prSet/>
      <dgm:spPr/>
      <dgm:t>
        <a:bodyPr/>
        <a:lstStyle/>
        <a:p>
          <a:endParaRPr lang="ru-RU">
            <a:latin typeface="Times New Roman" pitchFamily="18" charset="0"/>
            <a:cs typeface="Times New Roman" pitchFamily="18" charset="0"/>
          </a:endParaRPr>
        </a:p>
      </dgm:t>
    </dgm:pt>
    <dgm:pt modelId="{59C5CA73-4814-496F-8B60-6D9EB6DAF170}">
      <dgm:prSet phldrT="[Текст]"/>
      <dgm:spPr/>
      <dgm:t>
        <a:bodyPr/>
        <a:lstStyle/>
        <a:p>
          <a:r>
            <a:rPr lang="en-US">
              <a:latin typeface="Times New Roman" pitchFamily="18" charset="0"/>
              <a:cs typeface="Times New Roman" pitchFamily="18" charset="0"/>
            </a:rPr>
            <a:t>II</a:t>
          </a:r>
          <a:r>
            <a:rPr lang="ru-RU">
              <a:latin typeface="Times New Roman" pitchFamily="18" charset="0"/>
              <a:cs typeface="Times New Roman" pitchFamily="18" charset="0"/>
            </a:rPr>
            <a:t>. Конкурсные процедуры /частная концессионная инициатива</a:t>
          </a:r>
        </a:p>
      </dgm:t>
    </dgm:pt>
    <dgm:pt modelId="{0B41EB05-E4A1-42FC-B9CE-CE7D5EE7DAEE}" type="parTrans" cxnId="{FA7B6F3C-B76D-4EDF-8BCE-C51C0F800903}">
      <dgm:prSet/>
      <dgm:spPr/>
      <dgm:t>
        <a:bodyPr/>
        <a:lstStyle/>
        <a:p>
          <a:endParaRPr lang="ru-RU">
            <a:latin typeface="Times New Roman" pitchFamily="18" charset="0"/>
            <a:cs typeface="Times New Roman" pitchFamily="18" charset="0"/>
          </a:endParaRPr>
        </a:p>
      </dgm:t>
    </dgm:pt>
    <dgm:pt modelId="{42377529-1040-42DD-97D1-31524ABCB82D}" type="sibTrans" cxnId="{FA7B6F3C-B76D-4EDF-8BCE-C51C0F800903}">
      <dgm:prSet/>
      <dgm:spPr/>
      <dgm:t>
        <a:bodyPr/>
        <a:lstStyle/>
        <a:p>
          <a:endParaRPr lang="ru-RU">
            <a:latin typeface="Times New Roman" pitchFamily="18" charset="0"/>
            <a:cs typeface="Times New Roman" pitchFamily="18" charset="0"/>
          </a:endParaRPr>
        </a:p>
      </dgm:t>
    </dgm:pt>
    <dgm:pt modelId="{F98E2480-C16F-47D8-80BA-1352FE145F8D}">
      <dgm:prSet phldrT="[Текст]"/>
      <dgm:spPr/>
      <dgm:t>
        <a:bodyPr/>
        <a:lstStyle/>
        <a:p>
          <a:r>
            <a:rPr lang="en-US">
              <a:latin typeface="Times New Roman" pitchFamily="18" charset="0"/>
              <a:cs typeface="Times New Roman" pitchFamily="18" charset="0"/>
            </a:rPr>
            <a:t>III</a:t>
          </a:r>
          <a:r>
            <a:rPr lang="ru-RU">
              <a:latin typeface="Times New Roman" pitchFamily="18" charset="0"/>
              <a:cs typeface="Times New Roman" pitchFamily="18" charset="0"/>
            </a:rPr>
            <a:t>. Заключение концессионного соглашения</a:t>
          </a:r>
        </a:p>
      </dgm:t>
    </dgm:pt>
    <dgm:pt modelId="{88B352C4-BDFD-448E-843E-1FA42EB45E1D}" type="parTrans" cxnId="{7407798F-FA6B-4CB4-8A3F-87F8F0552E1D}">
      <dgm:prSet/>
      <dgm:spPr/>
      <dgm:t>
        <a:bodyPr/>
        <a:lstStyle/>
        <a:p>
          <a:endParaRPr lang="ru-RU">
            <a:latin typeface="Times New Roman" pitchFamily="18" charset="0"/>
            <a:cs typeface="Times New Roman" pitchFamily="18" charset="0"/>
          </a:endParaRPr>
        </a:p>
      </dgm:t>
    </dgm:pt>
    <dgm:pt modelId="{CB504081-6D60-4222-A82A-99A5E079D59D}" type="sibTrans" cxnId="{7407798F-FA6B-4CB4-8A3F-87F8F0552E1D}">
      <dgm:prSet/>
      <dgm:spPr/>
      <dgm:t>
        <a:bodyPr/>
        <a:lstStyle/>
        <a:p>
          <a:endParaRPr lang="ru-RU">
            <a:latin typeface="Times New Roman" pitchFamily="18" charset="0"/>
            <a:cs typeface="Times New Roman" pitchFamily="18" charset="0"/>
          </a:endParaRPr>
        </a:p>
      </dgm:t>
    </dgm:pt>
    <dgm:pt modelId="{6941DDCE-D45D-4C92-BBB6-9D76CED12622}" type="pres">
      <dgm:prSet presAssocID="{C81F2240-BA8A-4447-B4F5-F01D92FE0359}" presName="Name0" presStyleCnt="0">
        <dgm:presLayoutVars>
          <dgm:dir/>
          <dgm:resizeHandles val="exact"/>
        </dgm:presLayoutVars>
      </dgm:prSet>
      <dgm:spPr/>
    </dgm:pt>
    <dgm:pt modelId="{0EE2623A-E384-4025-A70E-C3ADA163441C}" type="pres">
      <dgm:prSet presAssocID="{B45C65FE-1BD2-4586-B493-55AC70CC7388}" presName="node" presStyleLbl="node1" presStyleIdx="0" presStyleCnt="3" custScaleX="139955">
        <dgm:presLayoutVars>
          <dgm:bulletEnabled val="1"/>
        </dgm:presLayoutVars>
      </dgm:prSet>
      <dgm:spPr/>
      <dgm:t>
        <a:bodyPr/>
        <a:lstStyle/>
        <a:p>
          <a:endParaRPr lang="ru-RU"/>
        </a:p>
      </dgm:t>
    </dgm:pt>
    <dgm:pt modelId="{C2AF1905-5E34-43B1-A046-49485F7C52C2}" type="pres">
      <dgm:prSet presAssocID="{24342259-94D4-4EC5-8DAD-CC986731A01A}" presName="sibTrans" presStyleLbl="sibTrans2D1" presStyleIdx="0" presStyleCnt="2"/>
      <dgm:spPr/>
      <dgm:t>
        <a:bodyPr/>
        <a:lstStyle/>
        <a:p>
          <a:endParaRPr lang="ru-RU"/>
        </a:p>
      </dgm:t>
    </dgm:pt>
    <dgm:pt modelId="{1EB4BF9B-AC9D-451A-845C-3C68679816B2}" type="pres">
      <dgm:prSet presAssocID="{24342259-94D4-4EC5-8DAD-CC986731A01A}" presName="connectorText" presStyleLbl="sibTrans2D1" presStyleIdx="0" presStyleCnt="2"/>
      <dgm:spPr/>
      <dgm:t>
        <a:bodyPr/>
        <a:lstStyle/>
        <a:p>
          <a:endParaRPr lang="ru-RU"/>
        </a:p>
      </dgm:t>
    </dgm:pt>
    <dgm:pt modelId="{E7AA213D-5FD9-424D-8D29-9FBE4616A8B0}" type="pres">
      <dgm:prSet presAssocID="{59C5CA73-4814-496F-8B60-6D9EB6DAF170}" presName="node" presStyleLbl="node1" presStyleIdx="1" presStyleCnt="3" custScaleX="146805">
        <dgm:presLayoutVars>
          <dgm:bulletEnabled val="1"/>
        </dgm:presLayoutVars>
      </dgm:prSet>
      <dgm:spPr/>
      <dgm:t>
        <a:bodyPr/>
        <a:lstStyle/>
        <a:p>
          <a:endParaRPr lang="ru-RU"/>
        </a:p>
      </dgm:t>
    </dgm:pt>
    <dgm:pt modelId="{C5E495A6-9A22-4124-9BD0-777DDD96D6C1}" type="pres">
      <dgm:prSet presAssocID="{42377529-1040-42DD-97D1-31524ABCB82D}" presName="sibTrans" presStyleLbl="sibTrans2D1" presStyleIdx="1" presStyleCnt="2"/>
      <dgm:spPr/>
      <dgm:t>
        <a:bodyPr/>
        <a:lstStyle/>
        <a:p>
          <a:endParaRPr lang="ru-RU"/>
        </a:p>
      </dgm:t>
    </dgm:pt>
    <dgm:pt modelId="{1D32DD9E-6FD6-4FB2-A9A4-A9A4338132C4}" type="pres">
      <dgm:prSet presAssocID="{42377529-1040-42DD-97D1-31524ABCB82D}" presName="connectorText" presStyleLbl="sibTrans2D1" presStyleIdx="1" presStyleCnt="2"/>
      <dgm:spPr/>
      <dgm:t>
        <a:bodyPr/>
        <a:lstStyle/>
        <a:p>
          <a:endParaRPr lang="ru-RU"/>
        </a:p>
      </dgm:t>
    </dgm:pt>
    <dgm:pt modelId="{071B242D-089B-49A3-A5FD-FAE48DCD8E20}" type="pres">
      <dgm:prSet presAssocID="{F98E2480-C16F-47D8-80BA-1352FE145F8D}" presName="node" presStyleLbl="node1" presStyleIdx="2" presStyleCnt="3">
        <dgm:presLayoutVars>
          <dgm:bulletEnabled val="1"/>
        </dgm:presLayoutVars>
      </dgm:prSet>
      <dgm:spPr/>
      <dgm:t>
        <a:bodyPr/>
        <a:lstStyle/>
        <a:p>
          <a:endParaRPr lang="ru-RU"/>
        </a:p>
      </dgm:t>
    </dgm:pt>
  </dgm:ptLst>
  <dgm:cxnLst>
    <dgm:cxn modelId="{B30065D8-766F-402A-A2E7-0A7A04631E3B}" type="presOf" srcId="{B45C65FE-1BD2-4586-B493-55AC70CC7388}" destId="{0EE2623A-E384-4025-A70E-C3ADA163441C}" srcOrd="0" destOrd="0" presId="urn:microsoft.com/office/officeart/2005/8/layout/process1"/>
    <dgm:cxn modelId="{05E25655-C475-442A-995A-7C037753E40D}" srcId="{C81F2240-BA8A-4447-B4F5-F01D92FE0359}" destId="{B45C65FE-1BD2-4586-B493-55AC70CC7388}" srcOrd="0" destOrd="0" parTransId="{01229DCA-CEB3-478D-BA40-B544726ABF40}" sibTransId="{24342259-94D4-4EC5-8DAD-CC986731A01A}"/>
    <dgm:cxn modelId="{FA7B6F3C-B76D-4EDF-8BCE-C51C0F800903}" srcId="{C81F2240-BA8A-4447-B4F5-F01D92FE0359}" destId="{59C5CA73-4814-496F-8B60-6D9EB6DAF170}" srcOrd="1" destOrd="0" parTransId="{0B41EB05-E4A1-42FC-B9CE-CE7D5EE7DAEE}" sibTransId="{42377529-1040-42DD-97D1-31524ABCB82D}"/>
    <dgm:cxn modelId="{25CEBC49-9661-480E-9691-52DFB15947D1}" type="presOf" srcId="{C81F2240-BA8A-4447-B4F5-F01D92FE0359}" destId="{6941DDCE-D45D-4C92-BBB6-9D76CED12622}" srcOrd="0" destOrd="0" presId="urn:microsoft.com/office/officeart/2005/8/layout/process1"/>
    <dgm:cxn modelId="{95FD8419-8DC3-4A9E-9A92-D3615ED69CF0}" type="presOf" srcId="{59C5CA73-4814-496F-8B60-6D9EB6DAF170}" destId="{E7AA213D-5FD9-424D-8D29-9FBE4616A8B0}" srcOrd="0" destOrd="0" presId="urn:microsoft.com/office/officeart/2005/8/layout/process1"/>
    <dgm:cxn modelId="{FE033856-FAA5-4E48-A5E6-FD666B7F1A57}" type="presOf" srcId="{24342259-94D4-4EC5-8DAD-CC986731A01A}" destId="{1EB4BF9B-AC9D-451A-845C-3C68679816B2}" srcOrd="1" destOrd="0" presId="urn:microsoft.com/office/officeart/2005/8/layout/process1"/>
    <dgm:cxn modelId="{4D040EE1-CAB5-4834-BD8B-204422EE64CA}" type="presOf" srcId="{42377529-1040-42DD-97D1-31524ABCB82D}" destId="{C5E495A6-9A22-4124-9BD0-777DDD96D6C1}" srcOrd="0" destOrd="0" presId="urn:microsoft.com/office/officeart/2005/8/layout/process1"/>
    <dgm:cxn modelId="{F6053311-5DC9-453C-8851-3F23D6126C96}" type="presOf" srcId="{F98E2480-C16F-47D8-80BA-1352FE145F8D}" destId="{071B242D-089B-49A3-A5FD-FAE48DCD8E20}" srcOrd="0" destOrd="0" presId="urn:microsoft.com/office/officeart/2005/8/layout/process1"/>
    <dgm:cxn modelId="{7992FCE7-9671-4816-A80A-91292A387DED}" type="presOf" srcId="{24342259-94D4-4EC5-8DAD-CC986731A01A}" destId="{C2AF1905-5E34-43B1-A046-49485F7C52C2}" srcOrd="0" destOrd="0" presId="urn:microsoft.com/office/officeart/2005/8/layout/process1"/>
    <dgm:cxn modelId="{7407798F-FA6B-4CB4-8A3F-87F8F0552E1D}" srcId="{C81F2240-BA8A-4447-B4F5-F01D92FE0359}" destId="{F98E2480-C16F-47D8-80BA-1352FE145F8D}" srcOrd="2" destOrd="0" parTransId="{88B352C4-BDFD-448E-843E-1FA42EB45E1D}" sibTransId="{CB504081-6D60-4222-A82A-99A5E079D59D}"/>
    <dgm:cxn modelId="{57492B90-6978-4EF6-A2BA-D5A5914EFEB9}" type="presOf" srcId="{42377529-1040-42DD-97D1-31524ABCB82D}" destId="{1D32DD9E-6FD6-4FB2-A9A4-A9A4338132C4}" srcOrd="1" destOrd="0" presId="urn:microsoft.com/office/officeart/2005/8/layout/process1"/>
    <dgm:cxn modelId="{7CAF0B85-B449-42B3-81B6-27FCD911FAE0}" type="presParOf" srcId="{6941DDCE-D45D-4C92-BBB6-9D76CED12622}" destId="{0EE2623A-E384-4025-A70E-C3ADA163441C}" srcOrd="0" destOrd="0" presId="urn:microsoft.com/office/officeart/2005/8/layout/process1"/>
    <dgm:cxn modelId="{F0D3F9BC-CB08-4409-8E53-813A4B155FD6}" type="presParOf" srcId="{6941DDCE-D45D-4C92-BBB6-9D76CED12622}" destId="{C2AF1905-5E34-43B1-A046-49485F7C52C2}" srcOrd="1" destOrd="0" presId="urn:microsoft.com/office/officeart/2005/8/layout/process1"/>
    <dgm:cxn modelId="{7F565C1C-6419-4479-A041-BE35053D58F0}" type="presParOf" srcId="{C2AF1905-5E34-43B1-A046-49485F7C52C2}" destId="{1EB4BF9B-AC9D-451A-845C-3C68679816B2}" srcOrd="0" destOrd="0" presId="urn:microsoft.com/office/officeart/2005/8/layout/process1"/>
    <dgm:cxn modelId="{DA0873CE-D25C-4FB9-BF99-D5FAAD4A87AE}" type="presParOf" srcId="{6941DDCE-D45D-4C92-BBB6-9D76CED12622}" destId="{E7AA213D-5FD9-424D-8D29-9FBE4616A8B0}" srcOrd="2" destOrd="0" presId="urn:microsoft.com/office/officeart/2005/8/layout/process1"/>
    <dgm:cxn modelId="{7E6EF277-4083-4E6A-BE79-D71EF6ACFBB1}" type="presParOf" srcId="{6941DDCE-D45D-4C92-BBB6-9D76CED12622}" destId="{C5E495A6-9A22-4124-9BD0-777DDD96D6C1}" srcOrd="3" destOrd="0" presId="urn:microsoft.com/office/officeart/2005/8/layout/process1"/>
    <dgm:cxn modelId="{7B34F137-0BC4-47EF-9F47-714DCFA4CBB1}" type="presParOf" srcId="{C5E495A6-9A22-4124-9BD0-777DDD96D6C1}" destId="{1D32DD9E-6FD6-4FB2-A9A4-A9A4338132C4}" srcOrd="0" destOrd="0" presId="urn:microsoft.com/office/officeart/2005/8/layout/process1"/>
    <dgm:cxn modelId="{4CABFDD2-58CE-42C1-85F4-3F0FDD42D1E7}" type="presParOf" srcId="{6941DDCE-D45D-4C92-BBB6-9D76CED12622}" destId="{071B242D-089B-49A3-A5FD-FAE48DCD8E20}"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8DB423-7AAB-4BC9-8A8F-134B1CD09E62}" type="doc">
      <dgm:prSet loTypeId="urn:microsoft.com/office/officeart/2005/8/layout/process5" loCatId="process" qsTypeId="urn:microsoft.com/office/officeart/2005/8/quickstyle/simple1" qsCatId="simple" csTypeId="urn:microsoft.com/office/officeart/2005/8/colors/accent6_1" csCatId="accent6" phldr="1"/>
      <dgm:spPr/>
      <dgm:t>
        <a:bodyPr/>
        <a:lstStyle/>
        <a:p>
          <a:endParaRPr lang="ru-RU"/>
        </a:p>
      </dgm:t>
    </dgm:pt>
    <dgm:pt modelId="{8813D6DC-3A24-434D-8EC0-356C570C6A62}">
      <dgm:prSet phldrT="[Текст]" custT="1"/>
      <dgm:spPr/>
      <dgm:t>
        <a:bodyPr/>
        <a:lstStyle/>
        <a:p>
          <a:pPr algn="ctr"/>
          <a:r>
            <a:rPr lang="ru-RU" sz="1100" b="1">
              <a:latin typeface="Times New Roman" pitchFamily="18" charset="0"/>
              <a:cs typeface="Times New Roman" pitchFamily="18" charset="0"/>
            </a:rPr>
            <a:t>1. Определение проекта (инициатива ОГВ/ОМС или инвестора) </a:t>
          </a:r>
        </a:p>
      </dgm:t>
    </dgm:pt>
    <dgm:pt modelId="{08E4C854-27A9-4274-8C67-FF3FF74DE9E0}" type="parTrans" cxnId="{636EC121-9BBC-4499-B968-8475BCDF42B0}">
      <dgm:prSet/>
      <dgm:spPr/>
      <dgm:t>
        <a:bodyPr/>
        <a:lstStyle/>
        <a:p>
          <a:endParaRPr lang="ru-RU"/>
        </a:p>
      </dgm:t>
    </dgm:pt>
    <dgm:pt modelId="{AF9596EB-5397-49C6-94DB-C1509C197D9A}" type="sibTrans" cxnId="{636EC121-9BBC-4499-B968-8475BCDF42B0}">
      <dgm:prSet/>
      <dgm:spPr/>
      <dgm:t>
        <a:bodyPr/>
        <a:lstStyle/>
        <a:p>
          <a:endParaRPr lang="ru-RU"/>
        </a:p>
      </dgm:t>
    </dgm:pt>
    <dgm:pt modelId="{E3AF8AFB-2F7E-4380-95CA-050414122FA7}">
      <dgm:prSet phldrT="[Текст]" custT="1"/>
      <dgm:spPr/>
      <dgm:t>
        <a:bodyPr/>
        <a:lstStyle/>
        <a:p>
          <a:pPr algn="l"/>
          <a:r>
            <a:rPr lang="ru-RU" sz="1100">
              <a:latin typeface="Times New Roman" pitchFamily="18" charset="0"/>
              <a:cs typeface="Times New Roman" pitchFamily="18" charset="0"/>
            </a:rPr>
            <a:t> Социальный запрос</a:t>
          </a:r>
        </a:p>
      </dgm:t>
    </dgm:pt>
    <dgm:pt modelId="{E51A4620-2F40-4C2E-9F81-B894952770C2}" type="parTrans" cxnId="{CD935F6A-FC9E-4B71-A372-113825B00747}">
      <dgm:prSet/>
      <dgm:spPr/>
      <dgm:t>
        <a:bodyPr/>
        <a:lstStyle/>
        <a:p>
          <a:endParaRPr lang="ru-RU"/>
        </a:p>
      </dgm:t>
    </dgm:pt>
    <dgm:pt modelId="{E64826EF-0DEA-4C1D-9B9C-D98784863F4C}" type="sibTrans" cxnId="{CD935F6A-FC9E-4B71-A372-113825B00747}">
      <dgm:prSet/>
      <dgm:spPr/>
      <dgm:t>
        <a:bodyPr/>
        <a:lstStyle/>
        <a:p>
          <a:endParaRPr lang="ru-RU"/>
        </a:p>
      </dgm:t>
    </dgm:pt>
    <dgm:pt modelId="{DCF65D05-71C4-43E2-B79A-889B6E27E52D}">
      <dgm:prSet phldrT="[Текст]" custT="1"/>
      <dgm:spPr/>
      <dgm:t>
        <a:bodyPr/>
        <a:lstStyle/>
        <a:p>
          <a:pPr algn="ctr"/>
          <a:r>
            <a:rPr lang="ru-RU" sz="1200" b="1">
              <a:latin typeface="Times New Roman" pitchFamily="18" charset="0"/>
              <a:cs typeface="Times New Roman" pitchFamily="18" charset="0"/>
            </a:rPr>
            <a:t>2. Определение объекта</a:t>
          </a:r>
        </a:p>
      </dgm:t>
    </dgm:pt>
    <dgm:pt modelId="{4DBA4010-093D-4E4D-A317-1F28D76384A0}" type="parTrans" cxnId="{63C625B7-0992-41CC-B0C5-2BDDCE730CC0}">
      <dgm:prSet/>
      <dgm:spPr/>
      <dgm:t>
        <a:bodyPr/>
        <a:lstStyle/>
        <a:p>
          <a:endParaRPr lang="ru-RU"/>
        </a:p>
      </dgm:t>
    </dgm:pt>
    <dgm:pt modelId="{F1FE92DA-4CB6-4380-B87C-7D268312FD12}" type="sibTrans" cxnId="{63C625B7-0992-41CC-B0C5-2BDDCE730CC0}">
      <dgm:prSet/>
      <dgm:spPr/>
      <dgm:t>
        <a:bodyPr/>
        <a:lstStyle/>
        <a:p>
          <a:endParaRPr lang="ru-RU"/>
        </a:p>
      </dgm:t>
    </dgm:pt>
    <dgm:pt modelId="{C99D4FBC-54B1-4A05-AA0E-A0D3C2F16DF6}">
      <dgm:prSet phldrT="[Текст]" custT="1"/>
      <dgm:spPr/>
      <dgm:t>
        <a:bodyPr/>
        <a:lstStyle/>
        <a:p>
          <a:pPr algn="ctr"/>
          <a:r>
            <a:rPr lang="ru-RU" sz="1300" b="1">
              <a:latin typeface="Times New Roman" pitchFamily="18" charset="0"/>
              <a:cs typeface="Times New Roman" pitchFamily="18" charset="0"/>
            </a:rPr>
            <a:t>3. Подготовка концепции проекта</a:t>
          </a:r>
        </a:p>
      </dgm:t>
    </dgm:pt>
    <dgm:pt modelId="{9F41E572-D29A-4829-8494-D0A298B008A8}" type="parTrans" cxnId="{1FE56818-0A89-44E0-B8BD-B7C26762FE7F}">
      <dgm:prSet/>
      <dgm:spPr/>
      <dgm:t>
        <a:bodyPr/>
        <a:lstStyle/>
        <a:p>
          <a:endParaRPr lang="ru-RU"/>
        </a:p>
      </dgm:t>
    </dgm:pt>
    <dgm:pt modelId="{E8051CE4-D375-47B5-BF74-0E38A4C68000}" type="sibTrans" cxnId="{1FE56818-0A89-44E0-B8BD-B7C26762FE7F}">
      <dgm:prSet/>
      <dgm:spPr/>
      <dgm:t>
        <a:bodyPr/>
        <a:lstStyle/>
        <a:p>
          <a:endParaRPr lang="ru-RU"/>
        </a:p>
      </dgm:t>
    </dgm:pt>
    <dgm:pt modelId="{9E7224EF-B107-4F1A-864B-7E79DDBCFD78}">
      <dgm:prSet phldrT="[Текст]" custT="1"/>
      <dgm:spPr/>
      <dgm:t>
        <a:bodyPr/>
        <a:lstStyle/>
        <a:p>
          <a:pPr algn="l"/>
          <a:r>
            <a:rPr lang="ru-RU" sz="1300">
              <a:latin typeface="Times New Roman" pitchFamily="18" charset="0"/>
              <a:cs typeface="Times New Roman" pitchFamily="18" charset="0"/>
            </a:rPr>
            <a:t> Техническая модель</a:t>
          </a:r>
        </a:p>
      </dgm:t>
    </dgm:pt>
    <dgm:pt modelId="{823FAD2E-4102-47A8-A6B8-0007CE12DBEF}" type="parTrans" cxnId="{942B3CC9-12C8-4A74-BFAA-CF0B224074CB}">
      <dgm:prSet/>
      <dgm:spPr/>
      <dgm:t>
        <a:bodyPr/>
        <a:lstStyle/>
        <a:p>
          <a:endParaRPr lang="ru-RU"/>
        </a:p>
      </dgm:t>
    </dgm:pt>
    <dgm:pt modelId="{B8E633BE-F8A1-4462-BF18-366AC9B00377}" type="sibTrans" cxnId="{942B3CC9-12C8-4A74-BFAA-CF0B224074CB}">
      <dgm:prSet/>
      <dgm:spPr/>
      <dgm:t>
        <a:bodyPr/>
        <a:lstStyle/>
        <a:p>
          <a:endParaRPr lang="ru-RU"/>
        </a:p>
      </dgm:t>
    </dgm:pt>
    <dgm:pt modelId="{604178B2-2E34-47DB-89CC-F8BDDB66497B}">
      <dgm:prSet phldrT="[Текст]" custT="1"/>
      <dgm:spPr/>
      <dgm:t>
        <a:bodyPr/>
        <a:lstStyle/>
        <a:p>
          <a:pPr algn="l"/>
          <a:r>
            <a:rPr lang="ru-RU" sz="1300">
              <a:latin typeface="Times New Roman" pitchFamily="18" charset="0"/>
              <a:cs typeface="Times New Roman" pitchFamily="18" charset="0"/>
            </a:rPr>
            <a:t> Юридическая модель</a:t>
          </a:r>
        </a:p>
      </dgm:t>
    </dgm:pt>
    <dgm:pt modelId="{F09FB0EE-FCDB-4CC4-8195-7C7A66D1C7D4}" type="parTrans" cxnId="{B2CEFB00-8C92-4509-BA36-91FAFA4A51AA}">
      <dgm:prSet/>
      <dgm:spPr/>
      <dgm:t>
        <a:bodyPr/>
        <a:lstStyle/>
        <a:p>
          <a:endParaRPr lang="ru-RU"/>
        </a:p>
      </dgm:t>
    </dgm:pt>
    <dgm:pt modelId="{93B2944C-9BA6-409C-997C-CFE275538023}" type="sibTrans" cxnId="{B2CEFB00-8C92-4509-BA36-91FAFA4A51AA}">
      <dgm:prSet/>
      <dgm:spPr/>
      <dgm:t>
        <a:bodyPr/>
        <a:lstStyle/>
        <a:p>
          <a:endParaRPr lang="ru-RU"/>
        </a:p>
      </dgm:t>
    </dgm:pt>
    <dgm:pt modelId="{E43F14EB-B927-4CA9-AA3B-09A05DFD24C5}">
      <dgm:prSet phldrT="[Текст]" custT="1"/>
      <dgm:spPr/>
      <dgm:t>
        <a:bodyPr/>
        <a:lstStyle/>
        <a:p>
          <a:pPr algn="l"/>
          <a:r>
            <a:rPr lang="ru-RU" sz="1300">
              <a:latin typeface="Times New Roman" pitchFamily="18" charset="0"/>
              <a:cs typeface="Times New Roman" pitchFamily="18" charset="0"/>
            </a:rPr>
            <a:t> Финансово-экономическая модель</a:t>
          </a:r>
        </a:p>
      </dgm:t>
    </dgm:pt>
    <dgm:pt modelId="{3F740B14-0963-4A60-9D81-1DA0C6ECECF8}" type="parTrans" cxnId="{F60DB9AB-FA90-4C18-860E-8485BBA439BD}">
      <dgm:prSet/>
      <dgm:spPr/>
      <dgm:t>
        <a:bodyPr/>
        <a:lstStyle/>
        <a:p>
          <a:endParaRPr lang="ru-RU"/>
        </a:p>
      </dgm:t>
    </dgm:pt>
    <dgm:pt modelId="{F505430C-BF33-4EF0-A80A-F94BD5070157}" type="sibTrans" cxnId="{F60DB9AB-FA90-4C18-860E-8485BBA439BD}">
      <dgm:prSet/>
      <dgm:spPr/>
      <dgm:t>
        <a:bodyPr/>
        <a:lstStyle/>
        <a:p>
          <a:endParaRPr lang="ru-RU"/>
        </a:p>
      </dgm:t>
    </dgm:pt>
    <dgm:pt modelId="{ACFD638F-4AE9-4B34-9E51-E34DD1C11CA7}">
      <dgm:prSet phldrT="[Текст]" custT="1"/>
      <dgm:spPr/>
      <dgm:t>
        <a:bodyPr/>
        <a:lstStyle/>
        <a:p>
          <a:pPr algn="l"/>
          <a:r>
            <a:rPr lang="ru-RU" sz="1100">
              <a:latin typeface="Times New Roman" pitchFamily="18" charset="0"/>
              <a:cs typeface="Times New Roman" pitchFamily="18" charset="0"/>
            </a:rPr>
            <a:t> Объект указан в государственной/муниципальной программе (статегии развития) ПО</a:t>
          </a:r>
        </a:p>
      </dgm:t>
    </dgm:pt>
    <dgm:pt modelId="{CA835059-EC78-4BB2-A935-4908DB9BE360}" type="parTrans" cxnId="{18E2F3A1-CEE6-4BA1-B284-0655DC5421BA}">
      <dgm:prSet/>
      <dgm:spPr/>
      <dgm:t>
        <a:bodyPr/>
        <a:lstStyle/>
        <a:p>
          <a:endParaRPr lang="ru-RU"/>
        </a:p>
      </dgm:t>
    </dgm:pt>
    <dgm:pt modelId="{BE8FBD35-6771-4772-8605-929450D3A0BB}" type="sibTrans" cxnId="{18E2F3A1-CEE6-4BA1-B284-0655DC5421BA}">
      <dgm:prSet/>
      <dgm:spPr/>
      <dgm:t>
        <a:bodyPr/>
        <a:lstStyle/>
        <a:p>
          <a:endParaRPr lang="ru-RU"/>
        </a:p>
      </dgm:t>
    </dgm:pt>
    <dgm:pt modelId="{811AD5E6-A1D9-4A51-9A7A-ABC858AAFD05}">
      <dgm:prSet phldrT="[Текст]" custT="1"/>
      <dgm:spPr/>
      <dgm:t>
        <a:bodyPr/>
        <a:lstStyle/>
        <a:p>
          <a:pPr algn="l"/>
          <a:r>
            <a:rPr lang="ru-RU" sz="1200">
              <a:latin typeface="Times New Roman" pitchFamily="18" charset="0"/>
              <a:cs typeface="Times New Roman" pitchFamily="18" charset="0"/>
            </a:rPr>
            <a:t> Необходимо определить объект, подлежащий созданию или реконструкции, его описание и требования, в т.ч. технико-экономические показатели объекта.</a:t>
          </a:r>
        </a:p>
      </dgm:t>
    </dgm:pt>
    <dgm:pt modelId="{6295D224-95A7-4B65-BC68-488344593CB9}" type="sibTrans" cxnId="{DDB9E4AC-FC4C-4A88-A10E-45803730D34A}">
      <dgm:prSet/>
      <dgm:spPr/>
      <dgm:t>
        <a:bodyPr/>
        <a:lstStyle/>
        <a:p>
          <a:endParaRPr lang="ru-RU"/>
        </a:p>
      </dgm:t>
    </dgm:pt>
    <dgm:pt modelId="{918F2E98-E0CE-40AF-8F1F-59056645148C}" type="parTrans" cxnId="{DDB9E4AC-FC4C-4A88-A10E-45803730D34A}">
      <dgm:prSet/>
      <dgm:spPr/>
      <dgm:t>
        <a:bodyPr/>
        <a:lstStyle/>
        <a:p>
          <a:endParaRPr lang="ru-RU"/>
        </a:p>
      </dgm:t>
    </dgm:pt>
    <dgm:pt modelId="{8C9F7BC5-46D6-4961-A7D0-4285E21BE800}">
      <dgm:prSet phldrT="[Текст]" custT="1"/>
      <dgm:spPr/>
      <dgm:t>
        <a:bodyPr/>
        <a:lstStyle/>
        <a:p>
          <a:pPr algn="l"/>
          <a:r>
            <a:rPr lang="ru-RU" sz="1100">
              <a:latin typeface="Times New Roman" pitchFamily="18" charset="0"/>
              <a:cs typeface="Times New Roman" pitchFamily="18" charset="0"/>
            </a:rPr>
            <a:t> Объект внесен в перечень объектов для заключения концессионных соглашений</a:t>
          </a:r>
        </a:p>
      </dgm:t>
    </dgm:pt>
    <dgm:pt modelId="{E7C8D482-9749-4AFE-9914-22EBFE7E1467}" type="parTrans" cxnId="{1AB498BD-A6B8-4F19-B37C-859203907F88}">
      <dgm:prSet/>
      <dgm:spPr/>
      <dgm:t>
        <a:bodyPr/>
        <a:lstStyle/>
        <a:p>
          <a:endParaRPr lang="ru-RU"/>
        </a:p>
      </dgm:t>
    </dgm:pt>
    <dgm:pt modelId="{7C909A9D-36AC-419F-9A28-881C5089528A}" type="sibTrans" cxnId="{1AB498BD-A6B8-4F19-B37C-859203907F88}">
      <dgm:prSet/>
      <dgm:spPr/>
      <dgm:t>
        <a:bodyPr/>
        <a:lstStyle/>
        <a:p>
          <a:endParaRPr lang="ru-RU"/>
        </a:p>
      </dgm:t>
    </dgm:pt>
    <dgm:pt modelId="{D7B97E19-CD2F-45F5-BA18-C885FEEAA3AE}" type="pres">
      <dgm:prSet presAssocID="{828DB423-7AAB-4BC9-8A8F-134B1CD09E62}" presName="diagram" presStyleCnt="0">
        <dgm:presLayoutVars>
          <dgm:dir/>
          <dgm:resizeHandles val="exact"/>
        </dgm:presLayoutVars>
      </dgm:prSet>
      <dgm:spPr/>
      <dgm:t>
        <a:bodyPr/>
        <a:lstStyle/>
        <a:p>
          <a:endParaRPr lang="ru-RU"/>
        </a:p>
      </dgm:t>
    </dgm:pt>
    <dgm:pt modelId="{385A15BB-2522-4018-94DE-BE773549ABA0}" type="pres">
      <dgm:prSet presAssocID="{8813D6DC-3A24-434D-8EC0-356C570C6A62}" presName="node" presStyleLbl="node1" presStyleIdx="0" presStyleCnt="3" custScaleX="157676" custScaleY="132625" custLinFactNeighborX="-614" custLinFactNeighborY="8521">
        <dgm:presLayoutVars>
          <dgm:bulletEnabled val="1"/>
        </dgm:presLayoutVars>
      </dgm:prSet>
      <dgm:spPr/>
      <dgm:t>
        <a:bodyPr/>
        <a:lstStyle/>
        <a:p>
          <a:endParaRPr lang="ru-RU"/>
        </a:p>
      </dgm:t>
    </dgm:pt>
    <dgm:pt modelId="{DCD9289C-D18B-403C-847E-E3C775042DA2}" type="pres">
      <dgm:prSet presAssocID="{AF9596EB-5397-49C6-94DB-C1509C197D9A}" presName="sibTrans" presStyleLbl="sibTrans2D1" presStyleIdx="0" presStyleCnt="2"/>
      <dgm:spPr/>
      <dgm:t>
        <a:bodyPr/>
        <a:lstStyle/>
        <a:p>
          <a:endParaRPr lang="ru-RU"/>
        </a:p>
      </dgm:t>
    </dgm:pt>
    <dgm:pt modelId="{E3D470C0-29C5-4BD0-9F23-F14F9D957253}" type="pres">
      <dgm:prSet presAssocID="{AF9596EB-5397-49C6-94DB-C1509C197D9A}" presName="connectorText" presStyleLbl="sibTrans2D1" presStyleIdx="0" presStyleCnt="2"/>
      <dgm:spPr/>
      <dgm:t>
        <a:bodyPr/>
        <a:lstStyle/>
        <a:p>
          <a:endParaRPr lang="ru-RU"/>
        </a:p>
      </dgm:t>
    </dgm:pt>
    <dgm:pt modelId="{EC2796CA-53D5-4A9A-B420-7210133EBA8A}" type="pres">
      <dgm:prSet presAssocID="{DCF65D05-71C4-43E2-B79A-889B6E27E52D}" presName="node" presStyleLbl="node1" presStyleIdx="1" presStyleCnt="3" custScaleX="135833" custScaleY="125409" custLinFactNeighborX="-3507" custLinFactNeighborY="2800">
        <dgm:presLayoutVars>
          <dgm:bulletEnabled val="1"/>
        </dgm:presLayoutVars>
      </dgm:prSet>
      <dgm:spPr/>
      <dgm:t>
        <a:bodyPr/>
        <a:lstStyle/>
        <a:p>
          <a:endParaRPr lang="ru-RU"/>
        </a:p>
      </dgm:t>
    </dgm:pt>
    <dgm:pt modelId="{C1B1ABE8-7D43-4A4B-B629-F5E5237EE546}" type="pres">
      <dgm:prSet presAssocID="{F1FE92DA-4CB6-4380-B87C-7D268312FD12}" presName="sibTrans" presStyleLbl="sibTrans2D1" presStyleIdx="1" presStyleCnt="2"/>
      <dgm:spPr/>
      <dgm:t>
        <a:bodyPr/>
        <a:lstStyle/>
        <a:p>
          <a:endParaRPr lang="ru-RU"/>
        </a:p>
      </dgm:t>
    </dgm:pt>
    <dgm:pt modelId="{812CB3A6-8DEA-4892-8A75-D7DD801902F8}" type="pres">
      <dgm:prSet presAssocID="{F1FE92DA-4CB6-4380-B87C-7D268312FD12}" presName="connectorText" presStyleLbl="sibTrans2D1" presStyleIdx="1" presStyleCnt="2"/>
      <dgm:spPr/>
      <dgm:t>
        <a:bodyPr/>
        <a:lstStyle/>
        <a:p>
          <a:endParaRPr lang="ru-RU"/>
        </a:p>
      </dgm:t>
    </dgm:pt>
    <dgm:pt modelId="{6AFB81AE-B02E-4CA4-99F1-5CC5C9AB03A0}" type="pres">
      <dgm:prSet presAssocID="{C99D4FBC-54B1-4A05-AA0E-A0D3C2F16DF6}" presName="node" presStyleLbl="node1" presStyleIdx="2" presStyleCnt="3" custScaleX="189934" custScaleY="117413" custLinFactNeighborX="-69548" custLinFactNeighborY="-33088">
        <dgm:presLayoutVars>
          <dgm:bulletEnabled val="1"/>
        </dgm:presLayoutVars>
      </dgm:prSet>
      <dgm:spPr/>
      <dgm:t>
        <a:bodyPr/>
        <a:lstStyle/>
        <a:p>
          <a:endParaRPr lang="ru-RU"/>
        </a:p>
      </dgm:t>
    </dgm:pt>
  </dgm:ptLst>
  <dgm:cxnLst>
    <dgm:cxn modelId="{18E2F3A1-CEE6-4BA1-B284-0655DC5421BA}" srcId="{8813D6DC-3A24-434D-8EC0-356C570C6A62}" destId="{ACFD638F-4AE9-4B34-9E51-E34DD1C11CA7}" srcOrd="1" destOrd="0" parTransId="{CA835059-EC78-4BB2-A935-4908DB9BE360}" sibTransId="{BE8FBD35-6771-4772-8605-929450D3A0BB}"/>
    <dgm:cxn modelId="{CBAD05AA-B032-40D6-8AF7-39F0BCB48A24}" type="presOf" srcId="{9E7224EF-B107-4F1A-864B-7E79DDBCFD78}" destId="{6AFB81AE-B02E-4CA4-99F1-5CC5C9AB03A0}" srcOrd="0" destOrd="1" presId="urn:microsoft.com/office/officeart/2005/8/layout/process5"/>
    <dgm:cxn modelId="{1F7F7EFC-54D7-49B4-B3E4-B33AA2A406F2}" type="presOf" srcId="{F1FE92DA-4CB6-4380-B87C-7D268312FD12}" destId="{812CB3A6-8DEA-4892-8A75-D7DD801902F8}" srcOrd="1" destOrd="0" presId="urn:microsoft.com/office/officeart/2005/8/layout/process5"/>
    <dgm:cxn modelId="{A44E5998-98EF-479E-86D3-07FC2516DCE5}" type="presOf" srcId="{F1FE92DA-4CB6-4380-B87C-7D268312FD12}" destId="{C1B1ABE8-7D43-4A4B-B629-F5E5237EE546}" srcOrd="0" destOrd="0" presId="urn:microsoft.com/office/officeart/2005/8/layout/process5"/>
    <dgm:cxn modelId="{5FBF3D7D-FA40-40C6-B0E2-5044517664B9}" type="presOf" srcId="{ACFD638F-4AE9-4B34-9E51-E34DD1C11CA7}" destId="{385A15BB-2522-4018-94DE-BE773549ABA0}" srcOrd="0" destOrd="2" presId="urn:microsoft.com/office/officeart/2005/8/layout/process5"/>
    <dgm:cxn modelId="{08319FEE-94B5-4510-B637-5A4747999B87}" type="presOf" srcId="{8813D6DC-3A24-434D-8EC0-356C570C6A62}" destId="{385A15BB-2522-4018-94DE-BE773549ABA0}" srcOrd="0" destOrd="0" presId="urn:microsoft.com/office/officeart/2005/8/layout/process5"/>
    <dgm:cxn modelId="{1AB498BD-A6B8-4F19-B37C-859203907F88}" srcId="{8813D6DC-3A24-434D-8EC0-356C570C6A62}" destId="{8C9F7BC5-46D6-4961-A7D0-4285E21BE800}" srcOrd="2" destOrd="0" parTransId="{E7C8D482-9749-4AFE-9914-22EBFE7E1467}" sibTransId="{7C909A9D-36AC-419F-9A28-881C5089528A}"/>
    <dgm:cxn modelId="{96B19D2B-CF02-4A11-9747-6DF4305AEB2D}" type="presOf" srcId="{E43F14EB-B927-4CA9-AA3B-09A05DFD24C5}" destId="{6AFB81AE-B02E-4CA4-99F1-5CC5C9AB03A0}" srcOrd="0" destOrd="3" presId="urn:microsoft.com/office/officeart/2005/8/layout/process5"/>
    <dgm:cxn modelId="{1FE56818-0A89-44E0-B8BD-B7C26762FE7F}" srcId="{828DB423-7AAB-4BC9-8A8F-134B1CD09E62}" destId="{C99D4FBC-54B1-4A05-AA0E-A0D3C2F16DF6}" srcOrd="2" destOrd="0" parTransId="{9F41E572-D29A-4829-8494-D0A298B008A8}" sibTransId="{E8051CE4-D375-47B5-BF74-0E38A4C68000}"/>
    <dgm:cxn modelId="{BBCDDCE3-8A26-49DF-8D26-015444C40E78}" type="presOf" srcId="{811AD5E6-A1D9-4A51-9A7A-ABC858AAFD05}" destId="{EC2796CA-53D5-4A9A-B420-7210133EBA8A}" srcOrd="0" destOrd="1" presId="urn:microsoft.com/office/officeart/2005/8/layout/process5"/>
    <dgm:cxn modelId="{942B3CC9-12C8-4A74-BFAA-CF0B224074CB}" srcId="{C99D4FBC-54B1-4A05-AA0E-A0D3C2F16DF6}" destId="{9E7224EF-B107-4F1A-864B-7E79DDBCFD78}" srcOrd="0" destOrd="0" parTransId="{823FAD2E-4102-47A8-A6B8-0007CE12DBEF}" sibTransId="{B8E633BE-F8A1-4462-BF18-366AC9B00377}"/>
    <dgm:cxn modelId="{B2CEFB00-8C92-4509-BA36-91FAFA4A51AA}" srcId="{C99D4FBC-54B1-4A05-AA0E-A0D3C2F16DF6}" destId="{604178B2-2E34-47DB-89CC-F8BDDB66497B}" srcOrd="1" destOrd="0" parTransId="{F09FB0EE-FCDB-4CC4-8195-7C7A66D1C7D4}" sibTransId="{93B2944C-9BA6-409C-997C-CFE275538023}"/>
    <dgm:cxn modelId="{FCC63461-B770-4518-A204-7E1CEE1BF18D}" type="presOf" srcId="{8C9F7BC5-46D6-4961-A7D0-4285E21BE800}" destId="{385A15BB-2522-4018-94DE-BE773549ABA0}" srcOrd="0" destOrd="3" presId="urn:microsoft.com/office/officeart/2005/8/layout/process5"/>
    <dgm:cxn modelId="{F399AF40-7B92-43C4-BAB7-CE1276307512}" type="presOf" srcId="{DCF65D05-71C4-43E2-B79A-889B6E27E52D}" destId="{EC2796CA-53D5-4A9A-B420-7210133EBA8A}" srcOrd="0" destOrd="0" presId="urn:microsoft.com/office/officeart/2005/8/layout/process5"/>
    <dgm:cxn modelId="{2E70A1AC-C390-417D-B39C-6E113C339BD6}" type="presOf" srcId="{AF9596EB-5397-49C6-94DB-C1509C197D9A}" destId="{DCD9289C-D18B-403C-847E-E3C775042DA2}" srcOrd="0" destOrd="0" presId="urn:microsoft.com/office/officeart/2005/8/layout/process5"/>
    <dgm:cxn modelId="{71E44FA7-9452-4D66-866F-3BE35E6BC6B5}" type="presOf" srcId="{E3AF8AFB-2F7E-4380-95CA-050414122FA7}" destId="{385A15BB-2522-4018-94DE-BE773549ABA0}" srcOrd="0" destOrd="1" presId="urn:microsoft.com/office/officeart/2005/8/layout/process5"/>
    <dgm:cxn modelId="{DDB9E4AC-FC4C-4A88-A10E-45803730D34A}" srcId="{DCF65D05-71C4-43E2-B79A-889B6E27E52D}" destId="{811AD5E6-A1D9-4A51-9A7A-ABC858AAFD05}" srcOrd="0" destOrd="0" parTransId="{918F2E98-E0CE-40AF-8F1F-59056645148C}" sibTransId="{6295D224-95A7-4B65-BC68-488344593CB9}"/>
    <dgm:cxn modelId="{0D445111-1B8C-413E-96F0-6DFAA4B3E8BA}" type="presOf" srcId="{828DB423-7AAB-4BC9-8A8F-134B1CD09E62}" destId="{D7B97E19-CD2F-45F5-BA18-C885FEEAA3AE}" srcOrd="0" destOrd="0" presId="urn:microsoft.com/office/officeart/2005/8/layout/process5"/>
    <dgm:cxn modelId="{63C625B7-0992-41CC-B0C5-2BDDCE730CC0}" srcId="{828DB423-7AAB-4BC9-8A8F-134B1CD09E62}" destId="{DCF65D05-71C4-43E2-B79A-889B6E27E52D}" srcOrd="1" destOrd="0" parTransId="{4DBA4010-093D-4E4D-A317-1F28D76384A0}" sibTransId="{F1FE92DA-4CB6-4380-B87C-7D268312FD12}"/>
    <dgm:cxn modelId="{CD935F6A-FC9E-4B71-A372-113825B00747}" srcId="{8813D6DC-3A24-434D-8EC0-356C570C6A62}" destId="{E3AF8AFB-2F7E-4380-95CA-050414122FA7}" srcOrd="0" destOrd="0" parTransId="{E51A4620-2F40-4C2E-9F81-B894952770C2}" sibTransId="{E64826EF-0DEA-4C1D-9B9C-D98784863F4C}"/>
    <dgm:cxn modelId="{636EC121-9BBC-4499-B968-8475BCDF42B0}" srcId="{828DB423-7AAB-4BC9-8A8F-134B1CD09E62}" destId="{8813D6DC-3A24-434D-8EC0-356C570C6A62}" srcOrd="0" destOrd="0" parTransId="{08E4C854-27A9-4274-8C67-FF3FF74DE9E0}" sibTransId="{AF9596EB-5397-49C6-94DB-C1509C197D9A}"/>
    <dgm:cxn modelId="{1CCC5B5E-761B-4106-B2B5-62A6F5979B1D}" type="presOf" srcId="{604178B2-2E34-47DB-89CC-F8BDDB66497B}" destId="{6AFB81AE-B02E-4CA4-99F1-5CC5C9AB03A0}" srcOrd="0" destOrd="2" presId="urn:microsoft.com/office/officeart/2005/8/layout/process5"/>
    <dgm:cxn modelId="{7188C793-D71E-4DE4-8A4B-009E202757C5}" type="presOf" srcId="{AF9596EB-5397-49C6-94DB-C1509C197D9A}" destId="{E3D470C0-29C5-4BD0-9F23-F14F9D957253}" srcOrd="1" destOrd="0" presId="urn:microsoft.com/office/officeart/2005/8/layout/process5"/>
    <dgm:cxn modelId="{F60DB9AB-FA90-4C18-860E-8485BBA439BD}" srcId="{C99D4FBC-54B1-4A05-AA0E-A0D3C2F16DF6}" destId="{E43F14EB-B927-4CA9-AA3B-09A05DFD24C5}" srcOrd="2" destOrd="0" parTransId="{3F740B14-0963-4A60-9D81-1DA0C6ECECF8}" sibTransId="{F505430C-BF33-4EF0-A80A-F94BD5070157}"/>
    <dgm:cxn modelId="{43DD4A8A-F619-421A-9D1F-8407387B6E14}" type="presOf" srcId="{C99D4FBC-54B1-4A05-AA0E-A0D3C2F16DF6}" destId="{6AFB81AE-B02E-4CA4-99F1-5CC5C9AB03A0}" srcOrd="0" destOrd="0" presId="urn:microsoft.com/office/officeart/2005/8/layout/process5"/>
    <dgm:cxn modelId="{EC1AAB2E-DD9E-49CE-8354-E2765316B0FA}" type="presParOf" srcId="{D7B97E19-CD2F-45F5-BA18-C885FEEAA3AE}" destId="{385A15BB-2522-4018-94DE-BE773549ABA0}" srcOrd="0" destOrd="0" presId="urn:microsoft.com/office/officeart/2005/8/layout/process5"/>
    <dgm:cxn modelId="{CDFC3314-8218-4955-A420-411F8E27CB79}" type="presParOf" srcId="{D7B97E19-CD2F-45F5-BA18-C885FEEAA3AE}" destId="{DCD9289C-D18B-403C-847E-E3C775042DA2}" srcOrd="1" destOrd="0" presId="urn:microsoft.com/office/officeart/2005/8/layout/process5"/>
    <dgm:cxn modelId="{685DE6CE-9B8B-4614-BAFA-1E2B877705E6}" type="presParOf" srcId="{DCD9289C-D18B-403C-847E-E3C775042DA2}" destId="{E3D470C0-29C5-4BD0-9F23-F14F9D957253}" srcOrd="0" destOrd="0" presId="urn:microsoft.com/office/officeart/2005/8/layout/process5"/>
    <dgm:cxn modelId="{92D2CE32-9EF4-4B70-9884-3FF5853C2EE4}" type="presParOf" srcId="{D7B97E19-CD2F-45F5-BA18-C885FEEAA3AE}" destId="{EC2796CA-53D5-4A9A-B420-7210133EBA8A}" srcOrd="2" destOrd="0" presId="urn:microsoft.com/office/officeart/2005/8/layout/process5"/>
    <dgm:cxn modelId="{1088E196-0ED7-47E4-83C3-432E3DB51538}" type="presParOf" srcId="{D7B97E19-CD2F-45F5-BA18-C885FEEAA3AE}" destId="{C1B1ABE8-7D43-4A4B-B629-F5E5237EE546}" srcOrd="3" destOrd="0" presId="urn:microsoft.com/office/officeart/2005/8/layout/process5"/>
    <dgm:cxn modelId="{41860B50-8C37-4CA0-AC40-748DB0E02C90}" type="presParOf" srcId="{C1B1ABE8-7D43-4A4B-B629-F5E5237EE546}" destId="{812CB3A6-8DEA-4892-8A75-D7DD801902F8}" srcOrd="0" destOrd="0" presId="urn:microsoft.com/office/officeart/2005/8/layout/process5"/>
    <dgm:cxn modelId="{91E6963C-4F97-42DA-BCF1-CD454DA77A0D}" type="presParOf" srcId="{D7B97E19-CD2F-45F5-BA18-C885FEEAA3AE}" destId="{6AFB81AE-B02E-4CA4-99F1-5CC5C9AB03A0}" srcOrd="4"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E2623A-E384-4025-A70E-C3ADA163441C}">
      <dsp:nvSpPr>
        <dsp:cNvPr id="0" name=""/>
        <dsp:cNvSpPr/>
      </dsp:nvSpPr>
      <dsp:spPr>
        <a:xfrm>
          <a:off x="1684" y="290141"/>
          <a:ext cx="1644051" cy="70482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a:t>
          </a:r>
          <a:r>
            <a:rPr lang="ru-RU" sz="1000" kern="1200">
              <a:latin typeface="Times New Roman" pitchFamily="18" charset="0"/>
              <a:cs typeface="Times New Roman" pitchFamily="18" charset="0"/>
            </a:rPr>
            <a:t>. Подготовительный этап</a:t>
          </a:r>
        </a:p>
      </dsp:txBody>
      <dsp:txXfrm>
        <a:off x="22327" y="310784"/>
        <a:ext cx="1602765" cy="663534"/>
      </dsp:txXfrm>
    </dsp:sp>
    <dsp:sp modelId="{C2AF1905-5E34-43B1-A046-49485F7C52C2}">
      <dsp:nvSpPr>
        <dsp:cNvPr id="0" name=""/>
        <dsp:cNvSpPr/>
      </dsp:nvSpPr>
      <dsp:spPr>
        <a:xfrm>
          <a:off x="1763206" y="496888"/>
          <a:ext cx="249036" cy="29132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1763206" y="555153"/>
        <a:ext cx="174325" cy="174795"/>
      </dsp:txXfrm>
    </dsp:sp>
    <dsp:sp modelId="{E7AA213D-5FD9-424D-8D29-9FBE4616A8B0}">
      <dsp:nvSpPr>
        <dsp:cNvPr id="0" name=""/>
        <dsp:cNvSpPr/>
      </dsp:nvSpPr>
      <dsp:spPr>
        <a:xfrm>
          <a:off x="2115616" y="290141"/>
          <a:ext cx="1724518" cy="70482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II</a:t>
          </a:r>
          <a:r>
            <a:rPr lang="ru-RU" sz="1000" kern="1200">
              <a:latin typeface="Times New Roman" pitchFamily="18" charset="0"/>
              <a:cs typeface="Times New Roman" pitchFamily="18" charset="0"/>
            </a:rPr>
            <a:t>. Конкурсные процедуры /частная концессионная инициатива</a:t>
          </a:r>
        </a:p>
      </dsp:txBody>
      <dsp:txXfrm>
        <a:off x="2136259" y="310784"/>
        <a:ext cx="1683232" cy="663534"/>
      </dsp:txXfrm>
    </dsp:sp>
    <dsp:sp modelId="{C5E495A6-9A22-4124-9BD0-777DDD96D6C1}">
      <dsp:nvSpPr>
        <dsp:cNvPr id="0" name=""/>
        <dsp:cNvSpPr/>
      </dsp:nvSpPr>
      <dsp:spPr>
        <a:xfrm>
          <a:off x="3957605" y="496888"/>
          <a:ext cx="249036" cy="29132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3957605" y="555153"/>
        <a:ext cx="174325" cy="174795"/>
      </dsp:txXfrm>
    </dsp:sp>
    <dsp:sp modelId="{071B242D-089B-49A3-A5FD-FAE48DCD8E20}">
      <dsp:nvSpPr>
        <dsp:cNvPr id="0" name=""/>
        <dsp:cNvSpPr/>
      </dsp:nvSpPr>
      <dsp:spPr>
        <a:xfrm>
          <a:off x="4310015" y="290141"/>
          <a:ext cx="1174700" cy="70482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III</a:t>
          </a:r>
          <a:r>
            <a:rPr lang="ru-RU" sz="1000" kern="1200">
              <a:latin typeface="Times New Roman" pitchFamily="18" charset="0"/>
              <a:cs typeface="Times New Roman" pitchFamily="18" charset="0"/>
            </a:rPr>
            <a:t>. Заключение концессионного соглашения</a:t>
          </a:r>
        </a:p>
      </dsp:txBody>
      <dsp:txXfrm>
        <a:off x="4330658" y="310784"/>
        <a:ext cx="1133414" cy="6635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A15BB-2522-4018-94DE-BE773549ABA0}">
      <dsp:nvSpPr>
        <dsp:cNvPr id="0" name=""/>
        <dsp:cNvSpPr/>
      </dsp:nvSpPr>
      <dsp:spPr>
        <a:xfrm>
          <a:off x="0" y="115551"/>
          <a:ext cx="2737616" cy="138160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1. Определение проекта (инициатива ОГВ/ОМС или инвестора) </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Социальный запрос</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Объект указан в государственной/муниципальной программе (статегии развития) ПО</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Объект внесен в перечень объектов для заключения концессионных соглашений</a:t>
          </a:r>
        </a:p>
      </dsp:txBody>
      <dsp:txXfrm>
        <a:off x="40466" y="156017"/>
        <a:ext cx="2656684" cy="1300672"/>
      </dsp:txXfrm>
    </dsp:sp>
    <dsp:sp modelId="{DCD9289C-D18B-403C-847E-E3C775042DA2}">
      <dsp:nvSpPr>
        <dsp:cNvPr id="0" name=""/>
        <dsp:cNvSpPr/>
      </dsp:nvSpPr>
      <dsp:spPr>
        <a:xfrm rot="21535619">
          <a:off x="2877058" y="559664"/>
          <a:ext cx="336058" cy="43058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2877067" y="646725"/>
        <a:ext cx="235241" cy="258350"/>
      </dsp:txXfrm>
    </dsp:sp>
    <dsp:sp modelId="{EC2796CA-53D5-4A9A-B420-7210133EBA8A}">
      <dsp:nvSpPr>
        <dsp:cNvPr id="0" name=""/>
        <dsp:cNvSpPr/>
      </dsp:nvSpPr>
      <dsp:spPr>
        <a:xfrm>
          <a:off x="3371578" y="93539"/>
          <a:ext cx="2358371" cy="1306432"/>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2. Определение объекта</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Необходимо определить объект, подлежащий созданию или реконструкции, его описание и требования, в т.ч. технико-экономические показатели объекта.</a:t>
          </a:r>
        </a:p>
      </dsp:txBody>
      <dsp:txXfrm>
        <a:off x="3409842" y="131803"/>
        <a:ext cx="2281843" cy="1229904"/>
      </dsp:txXfrm>
    </dsp:sp>
    <dsp:sp modelId="{C1B1ABE8-7D43-4A4B-B629-F5E5237EE546}">
      <dsp:nvSpPr>
        <dsp:cNvPr id="0" name=""/>
        <dsp:cNvSpPr/>
      </dsp:nvSpPr>
      <dsp:spPr>
        <a:xfrm rot="8092867">
          <a:off x="3593265" y="1358415"/>
          <a:ext cx="267941" cy="43058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400000">
        <a:off x="3626421" y="1451449"/>
        <a:ext cx="258350" cy="187559"/>
      </dsp:txXfrm>
    </dsp:sp>
    <dsp:sp modelId="{6AFB81AE-B02E-4CA4-99F1-5CC5C9AB03A0}">
      <dsp:nvSpPr>
        <dsp:cNvPr id="0" name=""/>
        <dsp:cNvSpPr/>
      </dsp:nvSpPr>
      <dsp:spPr>
        <a:xfrm>
          <a:off x="1285638" y="1758190"/>
          <a:ext cx="3297689" cy="122313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3. Подготовка концепции проекта</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 Техническая модель</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 Юридическая модель</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 Финансово-экономическая модель</a:t>
          </a:r>
        </a:p>
      </dsp:txBody>
      <dsp:txXfrm>
        <a:off x="1321462" y="1794014"/>
        <a:ext cx="3226041" cy="11514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6317-CA64-449D-B4F5-EDE9E99D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17674</Words>
  <Characters>100744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 Сергей</dc:creator>
  <cp:lastModifiedBy>Афанасьев Сергей</cp:lastModifiedBy>
  <cp:revision>4</cp:revision>
  <cp:lastPrinted>2017-05-05T07:35:00Z</cp:lastPrinted>
  <dcterms:created xsi:type="dcterms:W3CDTF">2017-05-10T04:44:00Z</dcterms:created>
  <dcterms:modified xsi:type="dcterms:W3CDTF">2017-05-10T05:13:00Z</dcterms:modified>
</cp:coreProperties>
</file>